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401" w:rsidRDefault="00723C4D" w:rsidP="00773A7F">
      <w:bookmarkStart w:id="0" w:name="_GoBack"/>
      <w:bookmarkEnd w:id="0"/>
      <w:r>
        <w:rPr>
          <w:noProof/>
          <w:lang w:val="en-AU" w:eastAsia="en-A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margin-left:0;margin-top:0;width:612pt;height:675.4pt;z-index:-251657216;mso-width-percent:1000;mso-position-horizontal-relative:page;mso-position-vertical-relative:page;mso-width-percent:1000">
            <v:imagedata r:id="rId8" o:title="gearsblue"/>
            <w10:wrap anchorx="page" anchory="page"/>
          </v:shape>
        </w:pict>
      </w:r>
    </w:p>
    <w:p w:rsidR="00C2566B" w:rsidRDefault="00C2566B" w:rsidP="00773A7F"/>
    <w:p w:rsidR="00722401" w:rsidRDefault="00722401"/>
    <w:p w:rsidR="00722401" w:rsidRDefault="00C91025" w:rsidP="00033489">
      <w:pPr>
        <w:ind w:left="2694"/>
      </w:pPr>
      <w:r>
        <w:rPr>
          <w:noProof/>
          <w:lang w:bidi="ar-SA"/>
        </w:rPr>
        <w:pict>
          <v:shapetype id="_x0000_t201" coordsize="21600,21600" o:spt="201" path="m,l,21600r21600,l21600,xe">
            <v:stroke joinstyle="miter"/>
            <v:path shadowok="f" o:extrusionok="f" strokeok="f" fillok="f" o:connecttype="rect"/>
            <o:lock v:ext="edit" shapetype="t"/>
          </v:shapetype>
          <v:shape id="_x0000_s1127" type="#_x0000_t201" style="position:absolute;left:0;text-align:left;margin-left:321.55pt;margin-top:12.85pt;width:1.3pt;height:1.3pt;z-index:251656192" filled="f" stroked="f">
            <v:imagedata r:id="rId9" o:title=""/>
          </v:shape>
          <w:control r:id="rId10" w:name="CmdRemoveAll" w:shapeid="_x0000_s1127"/>
        </w:pict>
      </w:r>
      <w:r w:rsidR="007B21B3">
        <w:object w:dxaOrig="3264" w:dyaOrig="1320">
          <v:shape id="_x0000_i1117" type="#_x0000_t75" style="width:.75pt;height:1.5pt" o:ole="">
            <v:imagedata r:id="rId11" o:title=""/>
          </v:shape>
          <w:control r:id="rId12" w:name="CmdFormatAll" w:shapeid="_x0000_i1117"/>
        </w:object>
      </w:r>
    </w:p>
    <w:p w:rsidR="00722401" w:rsidRDefault="00722401"/>
    <w:p w:rsidR="00722401" w:rsidRDefault="00722401"/>
    <w:p w:rsidR="00B93DE7" w:rsidRDefault="00B93DE7" w:rsidP="00722401">
      <w:pPr>
        <w:ind w:left="851" w:hanging="567"/>
        <w:rPr>
          <w:rFonts w:cs="Arial"/>
          <w:b/>
          <w:color w:val="808080"/>
          <w:sz w:val="44"/>
          <w:szCs w:val="44"/>
        </w:rPr>
      </w:pPr>
    </w:p>
    <w:p w:rsidR="00B93DE7" w:rsidRDefault="00B93DE7" w:rsidP="00722401">
      <w:pPr>
        <w:ind w:left="851" w:hanging="567"/>
        <w:rPr>
          <w:rFonts w:cs="Arial"/>
          <w:b/>
          <w:color w:val="808080"/>
          <w:sz w:val="44"/>
          <w:szCs w:val="44"/>
        </w:rPr>
      </w:pPr>
    </w:p>
    <w:p w:rsidR="00B93DE7" w:rsidRDefault="00B93DE7" w:rsidP="00722401">
      <w:pPr>
        <w:ind w:left="851" w:hanging="567"/>
        <w:rPr>
          <w:rFonts w:cs="Arial"/>
          <w:b/>
          <w:color w:val="808080"/>
          <w:sz w:val="44"/>
          <w:szCs w:val="44"/>
        </w:rPr>
      </w:pPr>
    </w:p>
    <w:p w:rsidR="00B93DE7" w:rsidRDefault="00B93DE7" w:rsidP="00722401">
      <w:pPr>
        <w:ind w:left="851" w:hanging="567"/>
        <w:rPr>
          <w:rFonts w:cs="Arial"/>
          <w:b/>
          <w:color w:val="808080"/>
          <w:sz w:val="44"/>
          <w:szCs w:val="44"/>
        </w:rPr>
      </w:pPr>
    </w:p>
    <w:p w:rsidR="00722401" w:rsidRDefault="00722401" w:rsidP="00722401">
      <w:pPr>
        <w:ind w:left="851" w:hanging="567"/>
        <w:rPr>
          <w:rFonts w:cs="Arial"/>
          <w:b/>
          <w:color w:val="808080"/>
          <w:sz w:val="44"/>
          <w:szCs w:val="44"/>
        </w:rPr>
      </w:pPr>
    </w:p>
    <w:p w:rsidR="00722401" w:rsidRDefault="00722401"/>
    <w:p w:rsidR="00722401" w:rsidRDefault="00722401"/>
    <w:p w:rsidR="00722401" w:rsidRDefault="00722401"/>
    <w:p w:rsidR="006C7C65" w:rsidRDefault="006C7C65"/>
    <w:p w:rsidR="006C7C65" w:rsidRDefault="006C7C65"/>
    <w:p w:rsidR="006C7C65" w:rsidRDefault="006C7C65"/>
    <w:p w:rsidR="006C7C65" w:rsidRDefault="006C7C65"/>
    <w:p w:rsidR="006C7C65" w:rsidRDefault="006C7C65"/>
    <w:p w:rsidR="006C7C65" w:rsidRDefault="006C7C65"/>
    <w:p w:rsidR="006C7C65" w:rsidRDefault="006C7C65"/>
    <w:p w:rsidR="006C7C65" w:rsidRDefault="006C7C65"/>
    <w:p w:rsidR="006C7C65" w:rsidRPr="00C56177" w:rsidRDefault="00C7332B" w:rsidP="00E35F20">
      <w:pPr>
        <w:jc w:val="right"/>
        <w:rPr>
          <w:b/>
          <w:color w:val="FFFFFF"/>
          <w:sz w:val="32"/>
          <w:szCs w:val="32"/>
        </w:rPr>
      </w:pPr>
      <w:r>
        <w:rPr>
          <w:b/>
          <w:color w:val="FFFFFF"/>
          <w:sz w:val="32"/>
          <w:szCs w:val="32"/>
        </w:rPr>
        <w:t>October 21, 2019</w:t>
      </w:r>
    </w:p>
    <w:p w:rsidR="006C7C65" w:rsidRDefault="006C7C65"/>
    <w:p w:rsidR="006C7C65" w:rsidRDefault="006C7C65"/>
    <w:p w:rsidR="006C7C65" w:rsidRDefault="006C7C65"/>
    <w:p w:rsidR="008E52B5" w:rsidRDefault="008E52B5"/>
    <w:p w:rsidR="008E52B5" w:rsidRDefault="008E52B5"/>
    <w:p w:rsidR="008E52B5" w:rsidRDefault="008E52B5"/>
    <w:p w:rsidR="008E52B5" w:rsidRDefault="00D95A08">
      <w:r>
        <w:rPr>
          <w:noProof/>
          <w:lang w:val="en-AU" w:eastAsia="en-AU" w:bidi="ar-SA"/>
        </w:rPr>
        <w:pict>
          <v:shapetype id="_x0000_t202" coordsize="21600,21600" o:spt="202" path="m,l,21600r21600,l21600,xe">
            <v:stroke joinstyle="miter"/>
            <v:path gradientshapeok="t" o:connecttype="rect"/>
          </v:shapetype>
          <v:shape id="_x0000_s1130" type="#_x0000_t202" style="position:absolute;margin-left:36.6pt;margin-top:582.9pt;width:529.05pt;height:209.1pt;z-index:251658240;mso-position-horizontal-relative:page;mso-position-vertical-relative:page;mso-height-relative:bottom-margin-area" filled="f" stroked="f">
            <v:textbox>
              <w:txbxContent>
                <w:p w:rsidR="008E52B5" w:rsidRPr="00C56177" w:rsidRDefault="00C7332B" w:rsidP="008E52B5">
                  <w:pPr>
                    <w:rPr>
                      <w:b/>
                      <w:color w:val="1F497D"/>
                      <w:sz w:val="44"/>
                      <w:szCs w:val="44"/>
                    </w:rPr>
                  </w:pPr>
                  <w:r>
                    <w:rPr>
                      <w:b/>
                      <w:color w:val="1F497D"/>
                      <w:sz w:val="44"/>
                      <w:szCs w:val="44"/>
                    </w:rPr>
                    <w:t>Cisco IM and Presence Service</w:t>
                  </w:r>
                </w:p>
                <w:p w:rsidR="008E52B5" w:rsidRPr="00C56177" w:rsidRDefault="00C7332B" w:rsidP="008E52B5">
                  <w:pPr>
                    <w:rPr>
                      <w:b/>
                      <w:color w:val="1F497D"/>
                      <w:sz w:val="40"/>
                      <w:szCs w:val="40"/>
                    </w:rPr>
                  </w:pPr>
                  <w:r>
                    <w:rPr>
                      <w:b/>
                      <w:color w:val="1F497D"/>
                      <w:sz w:val="40"/>
                      <w:szCs w:val="40"/>
                    </w:rPr>
                    <w:t>Configuration Report</w:t>
                  </w:r>
                </w:p>
                <w:p w:rsidR="008E52B5" w:rsidRDefault="008E52B5" w:rsidP="008E52B5"/>
                <w:p w:rsidR="008E52B5" w:rsidRPr="00C56177" w:rsidRDefault="00C7332B" w:rsidP="008E52B5">
                  <w:pPr>
                    <w:rPr>
                      <w:b/>
                      <w:color w:val="808080"/>
                      <w:sz w:val="44"/>
                      <w:szCs w:val="44"/>
                    </w:rPr>
                  </w:pPr>
                  <w:r>
                    <w:rPr>
                      <w:b/>
                      <w:color w:val="808080"/>
                      <w:sz w:val="44"/>
                      <w:szCs w:val="44"/>
                    </w:rPr>
                    <w:t>Sample Report IM and Presence</w:t>
                  </w:r>
                </w:p>
                <w:p w:rsidR="008E52B5" w:rsidRDefault="008E52B5" w:rsidP="008E52B5"/>
                <w:p w:rsidR="008E52B5" w:rsidRPr="00C56177" w:rsidRDefault="00C7332B" w:rsidP="008E52B5">
                  <w:pPr>
                    <w:rPr>
                      <w:b/>
                      <w:color w:val="808080"/>
                      <w:sz w:val="32"/>
                      <w:szCs w:val="32"/>
                    </w:rPr>
                  </w:pPr>
                  <w:r>
                    <w:rPr>
                      <w:b/>
                      <w:color w:val="808080"/>
                      <w:sz w:val="32"/>
                      <w:szCs w:val="32"/>
                    </w:rPr>
                    <w:t>As-Built Documentation for project</w:t>
                  </w:r>
                </w:p>
                <w:p w:rsidR="008E52B5" w:rsidRDefault="008E52B5"/>
              </w:txbxContent>
            </v:textbox>
            <w10:wrap anchory="page"/>
          </v:shape>
        </w:pict>
      </w:r>
    </w:p>
    <w:p w:rsidR="008E52B5" w:rsidRDefault="008E52B5"/>
    <w:p w:rsidR="0002124E" w:rsidRDefault="00F9102E" w:rsidP="00E35F20">
      <w:pPr>
        <w:sectPr w:rsidR="0002124E" w:rsidSect="007B1BC7">
          <w:headerReference w:type="even" r:id="rId13"/>
          <w:headerReference w:type="default" r:id="rId14"/>
          <w:footerReference w:type="even" r:id="rId15"/>
          <w:footerReference w:type="default" r:id="rId16"/>
          <w:headerReference w:type="first" r:id="rId17"/>
          <w:footerReference w:type="first" r:id="rId18"/>
          <w:pgSz w:w="11907" w:h="16839" w:code="1"/>
          <w:pgMar w:top="720" w:right="720" w:bottom="720" w:left="720" w:header="720" w:footer="510" w:gutter="0"/>
          <w:cols w:space="720"/>
          <w:titlePg/>
          <w:docGrid w:linePitch="360"/>
        </w:sectPr>
      </w:pPr>
      <w:r>
        <w:rPr>
          <w:noProof/>
        </w:rPr>
        <w:pict>
          <v:rect id="_x0000_s1129" style="position:absolute;margin-left:754.1pt;margin-top:561.35pt;width:198.75pt;height:154.5pt;z-index:-251659264;mso-position-horizontal:right;mso-position-horizontal-relative:margin;mso-position-vertical-relative:page" stroked="f">
            <v:fill opacity="29491f"/>
            <w10:wrap anchorx="margin" anchory="page"/>
          </v:rect>
        </w:pict>
      </w:r>
    </w:p>
    <w:p w:rsidR="00AE4A42" w:rsidRPr="00A63C20" w:rsidRDefault="00AE4A42" w:rsidP="00AE4A42">
      <w:pPr>
        <w:rPr>
          <w:rFonts w:ascii="Arial" w:hAnsi="Arial" w:cs="Arial"/>
          <w:sz w:val="20"/>
          <w:szCs w:val="20"/>
        </w:rPr>
      </w:pPr>
    </w:p>
    <w:p w:rsidR="00C40750" w:rsidRDefault="00C40750" w:rsidP="00C40750">
      <w:pPr>
        <w:rPr>
          <w:b/>
          <w:sz w:val="32"/>
          <w:szCs w:val="32"/>
        </w:rPr>
      </w:pPr>
    </w:p>
    <w:p w:rsidR="00C40750" w:rsidRPr="00EB7293" w:rsidRDefault="00C40750" w:rsidP="00C40750">
      <w:pPr>
        <w:rPr>
          <w:b/>
          <w:sz w:val="32"/>
          <w:szCs w:val="32"/>
        </w:rPr>
      </w:pPr>
      <w:r w:rsidRPr="00EB7293">
        <w:rPr>
          <w:b/>
          <w:sz w:val="32"/>
          <w:szCs w:val="32"/>
        </w:rPr>
        <w:t>Document Information - Universal</w:t>
      </w:r>
    </w:p>
    <w:p w:rsidR="00C40750" w:rsidRPr="00EB7293" w:rsidRDefault="00C40750" w:rsidP="00C40750">
      <w:pPr>
        <w:rPr>
          <w:b/>
          <w:sz w:val="28"/>
          <w:szCs w:val="28"/>
        </w:rPr>
      </w:pPr>
      <w:r w:rsidRPr="00EB7293">
        <w:rPr>
          <w:b/>
          <w:sz w:val="28"/>
          <w:szCs w:val="28"/>
        </w:rPr>
        <w:t>Version Status</w:t>
      </w:r>
    </w:p>
    <w:p w:rsidR="00C40750" w:rsidRPr="00A24F56" w:rsidRDefault="00C40750" w:rsidP="00C4075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2"/>
        <w:gridCol w:w="2250"/>
        <w:gridCol w:w="5621"/>
      </w:tblGrid>
      <w:tr w:rsidR="00C40750" w:rsidRPr="00F864AA" w:rsidTr="007B1BC7">
        <w:tc>
          <w:tcPr>
            <w:tcW w:w="1316" w:type="pct"/>
            <w:shd w:val="clear" w:color="auto" w:fill="D9D9D9"/>
          </w:tcPr>
          <w:p w:rsidR="00C40750" w:rsidRPr="00F864AA" w:rsidRDefault="00C40750" w:rsidP="00D63263">
            <w:pPr>
              <w:jc w:val="center"/>
              <w:rPr>
                <w:rFonts w:ascii="Verdana" w:hAnsi="Verdana"/>
                <w:b/>
                <w:sz w:val="20"/>
                <w:szCs w:val="20"/>
              </w:rPr>
            </w:pPr>
            <w:r w:rsidRPr="00F864AA">
              <w:rPr>
                <w:rFonts w:ascii="Verdana" w:hAnsi="Verdana"/>
                <w:b/>
                <w:sz w:val="20"/>
                <w:szCs w:val="20"/>
              </w:rPr>
              <w:t>Release Number</w:t>
            </w:r>
          </w:p>
        </w:tc>
        <w:tc>
          <w:tcPr>
            <w:tcW w:w="1053" w:type="pct"/>
            <w:shd w:val="clear" w:color="auto" w:fill="D9D9D9"/>
          </w:tcPr>
          <w:p w:rsidR="00C40750" w:rsidRPr="00F864AA" w:rsidRDefault="00C40750" w:rsidP="00D63263">
            <w:pPr>
              <w:jc w:val="center"/>
              <w:rPr>
                <w:rFonts w:ascii="Verdana" w:hAnsi="Verdana"/>
                <w:b/>
                <w:sz w:val="20"/>
                <w:szCs w:val="20"/>
              </w:rPr>
            </w:pPr>
            <w:r w:rsidRPr="00F864AA">
              <w:rPr>
                <w:rFonts w:ascii="Verdana" w:hAnsi="Verdana"/>
                <w:b/>
                <w:sz w:val="20"/>
                <w:szCs w:val="20"/>
              </w:rPr>
              <w:t>Date</w:t>
            </w:r>
          </w:p>
        </w:tc>
        <w:tc>
          <w:tcPr>
            <w:tcW w:w="2632" w:type="pct"/>
            <w:shd w:val="clear" w:color="auto" w:fill="D9D9D9"/>
          </w:tcPr>
          <w:p w:rsidR="00C40750" w:rsidRPr="00F864AA" w:rsidRDefault="00C40750" w:rsidP="00D63263">
            <w:pPr>
              <w:rPr>
                <w:rFonts w:ascii="Verdana" w:hAnsi="Verdana"/>
                <w:b/>
                <w:sz w:val="20"/>
                <w:szCs w:val="20"/>
              </w:rPr>
            </w:pPr>
            <w:r w:rsidRPr="00F864AA">
              <w:rPr>
                <w:rFonts w:ascii="Verdana" w:hAnsi="Verdana"/>
                <w:b/>
                <w:sz w:val="20"/>
                <w:szCs w:val="20"/>
              </w:rPr>
              <w:t>Reason for Version</w:t>
            </w:r>
          </w:p>
        </w:tc>
      </w:tr>
      <w:tr w:rsidR="00C40750" w:rsidRPr="00F864AA" w:rsidTr="007B1BC7">
        <w:tc>
          <w:tcPr>
            <w:tcW w:w="1316" w:type="pct"/>
          </w:tcPr>
          <w:p w:rsidR="00C40750" w:rsidRPr="00471897" w:rsidRDefault="00C40750" w:rsidP="00D63263">
            <w:r w:rsidRPr="00471897">
              <w:t>1.0</w:t>
            </w:r>
          </w:p>
        </w:tc>
        <w:tc>
          <w:tcPr>
            <w:tcW w:w="1053" w:type="pct"/>
          </w:tcPr>
          <w:p w:rsidR="00C40750" w:rsidRPr="00471897" w:rsidRDefault="00C7332B" w:rsidP="00D63263">
            <w:r>
              <w:t>October 21, 2019</w:t>
            </w:r>
          </w:p>
        </w:tc>
        <w:tc>
          <w:tcPr>
            <w:tcW w:w="2632" w:type="pct"/>
          </w:tcPr>
          <w:p w:rsidR="00C40750" w:rsidRPr="00471897" w:rsidRDefault="00C40750" w:rsidP="00D63263">
            <w:r>
              <w:t>Release</w:t>
            </w:r>
          </w:p>
        </w:tc>
      </w:tr>
      <w:tr w:rsidR="00C40750" w:rsidRPr="00F864AA" w:rsidTr="007B1BC7">
        <w:tc>
          <w:tcPr>
            <w:tcW w:w="1316" w:type="pct"/>
          </w:tcPr>
          <w:p w:rsidR="00C40750" w:rsidRPr="00F864AA" w:rsidRDefault="00C40750" w:rsidP="00D63263">
            <w:pPr>
              <w:jc w:val="center"/>
              <w:rPr>
                <w:rFonts w:ascii="Verdana" w:hAnsi="Verdana"/>
              </w:rPr>
            </w:pPr>
          </w:p>
        </w:tc>
        <w:tc>
          <w:tcPr>
            <w:tcW w:w="1053" w:type="pct"/>
          </w:tcPr>
          <w:p w:rsidR="00C40750" w:rsidRPr="00F864AA" w:rsidRDefault="00C40750" w:rsidP="00D63263">
            <w:pPr>
              <w:jc w:val="center"/>
              <w:rPr>
                <w:rFonts w:ascii="Verdana" w:hAnsi="Verdana"/>
              </w:rPr>
            </w:pPr>
          </w:p>
        </w:tc>
        <w:tc>
          <w:tcPr>
            <w:tcW w:w="2632" w:type="pct"/>
          </w:tcPr>
          <w:p w:rsidR="00C40750" w:rsidRPr="00F864AA" w:rsidRDefault="00C40750" w:rsidP="00D63263">
            <w:pPr>
              <w:rPr>
                <w:rFonts w:ascii="Verdana" w:hAnsi="Verdana"/>
              </w:rPr>
            </w:pPr>
          </w:p>
        </w:tc>
      </w:tr>
    </w:tbl>
    <w:p w:rsidR="00C40750" w:rsidRDefault="00C40750" w:rsidP="00C40750">
      <w:pPr>
        <w:rPr>
          <w:rFonts w:ascii="Arial" w:hAnsi="Arial" w:cs="Arial"/>
          <w:b/>
          <w:sz w:val="28"/>
          <w:szCs w:val="28"/>
        </w:rPr>
      </w:pPr>
    </w:p>
    <w:p w:rsidR="00C40750" w:rsidRPr="00EB7293" w:rsidRDefault="00C40750" w:rsidP="00C40750">
      <w:pPr>
        <w:rPr>
          <w:b/>
          <w:sz w:val="28"/>
          <w:szCs w:val="28"/>
        </w:rPr>
      </w:pPr>
      <w:r w:rsidRPr="00EB7293">
        <w:rPr>
          <w:b/>
          <w:sz w:val="28"/>
          <w:szCs w:val="28"/>
        </w:rPr>
        <w:t>Client Information</w:t>
      </w:r>
    </w:p>
    <w:p w:rsidR="00C40750" w:rsidRPr="00A24F56" w:rsidRDefault="00C40750" w:rsidP="00C40750"/>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24"/>
        <w:gridCol w:w="8059"/>
      </w:tblGrid>
      <w:tr w:rsidR="00C40750" w:rsidRPr="003B66A0" w:rsidTr="007B1BC7">
        <w:tblPrEx>
          <w:tblCellMar>
            <w:top w:w="0" w:type="dxa"/>
            <w:bottom w:w="0" w:type="dxa"/>
          </w:tblCellMar>
        </w:tblPrEx>
        <w:trPr>
          <w:trHeight w:val="432"/>
          <w:tblHeader/>
        </w:trPr>
        <w:tc>
          <w:tcPr>
            <w:tcW w:w="1228" w:type="pct"/>
            <w:tcBorders>
              <w:top w:val="single" w:sz="4" w:space="0" w:color="auto"/>
              <w:bottom w:val="single" w:sz="4" w:space="0" w:color="auto"/>
            </w:tcBorders>
            <w:shd w:val="clear" w:color="auto" w:fill="D9D9D9"/>
            <w:vAlign w:val="center"/>
          </w:tcPr>
          <w:p w:rsidR="00C40750" w:rsidRPr="003B66A0" w:rsidRDefault="00C40750" w:rsidP="00D63263">
            <w:pPr>
              <w:rPr>
                <w:rFonts w:ascii="Verdana" w:hAnsi="Verdana" w:cs="Arial"/>
                <w:b/>
                <w:sz w:val="20"/>
                <w:szCs w:val="20"/>
              </w:rPr>
            </w:pPr>
            <w:r>
              <w:rPr>
                <w:rFonts w:ascii="Verdana" w:hAnsi="Verdana" w:cs="Arial"/>
                <w:b/>
                <w:sz w:val="20"/>
                <w:szCs w:val="20"/>
              </w:rPr>
              <w:t>Prepared for</w:t>
            </w:r>
            <w:r w:rsidRPr="003B66A0">
              <w:rPr>
                <w:rFonts w:ascii="Verdana" w:hAnsi="Verdana" w:cs="Arial"/>
                <w:b/>
                <w:sz w:val="20"/>
                <w:szCs w:val="20"/>
              </w:rPr>
              <w:t>:</w:t>
            </w:r>
          </w:p>
        </w:tc>
        <w:tc>
          <w:tcPr>
            <w:tcW w:w="3772" w:type="pct"/>
            <w:tcBorders>
              <w:top w:val="single" w:sz="4" w:space="0" w:color="auto"/>
              <w:bottom w:val="single" w:sz="4" w:space="0" w:color="auto"/>
            </w:tcBorders>
            <w:shd w:val="clear" w:color="auto" w:fill="D9D9D9"/>
            <w:vAlign w:val="center"/>
          </w:tcPr>
          <w:p w:rsidR="00C40750" w:rsidRPr="003B66A0" w:rsidRDefault="00C7332B" w:rsidP="00D63263">
            <w:pPr>
              <w:rPr>
                <w:rFonts w:ascii="Verdana" w:hAnsi="Verdana" w:cs="Arial"/>
                <w:b/>
                <w:sz w:val="20"/>
                <w:szCs w:val="20"/>
              </w:rPr>
            </w:pPr>
            <w:r>
              <w:rPr>
                <w:rFonts w:ascii="Verdana" w:hAnsi="Verdana" w:cs="Arial"/>
                <w:b/>
                <w:sz w:val="20"/>
                <w:szCs w:val="20"/>
              </w:rPr>
              <w:t>Large Company Inc.</w:t>
            </w:r>
          </w:p>
        </w:tc>
      </w:tr>
      <w:tr w:rsidR="00C40750" w:rsidRPr="003B66A0" w:rsidTr="007B1BC7">
        <w:tblPrEx>
          <w:tblCellMar>
            <w:top w:w="0" w:type="dxa"/>
            <w:bottom w:w="0" w:type="dxa"/>
          </w:tblCellMar>
        </w:tblPrEx>
        <w:trPr>
          <w:trHeight w:val="294"/>
          <w:tblHeader/>
        </w:trPr>
        <w:tc>
          <w:tcPr>
            <w:tcW w:w="1228" w:type="pct"/>
            <w:tcBorders>
              <w:top w:val="single" w:sz="4" w:space="0" w:color="auto"/>
            </w:tcBorders>
            <w:shd w:val="clear" w:color="auto" w:fill="F3F3F3"/>
          </w:tcPr>
          <w:p w:rsidR="00C40750" w:rsidRPr="003B66A0" w:rsidRDefault="00C40750" w:rsidP="00D63263">
            <w:pPr>
              <w:rPr>
                <w:rFonts w:ascii="Verdana" w:hAnsi="Verdana" w:cs="Arial"/>
                <w:sz w:val="20"/>
                <w:szCs w:val="20"/>
              </w:rPr>
            </w:pPr>
            <w:r w:rsidRPr="003B66A0">
              <w:rPr>
                <w:rFonts w:ascii="Verdana" w:hAnsi="Verdana" w:cs="Arial"/>
                <w:sz w:val="20"/>
                <w:szCs w:val="20"/>
              </w:rPr>
              <w:t>Name:</w:t>
            </w:r>
          </w:p>
        </w:tc>
        <w:tc>
          <w:tcPr>
            <w:tcW w:w="3772" w:type="pct"/>
            <w:tcBorders>
              <w:top w:val="single" w:sz="4" w:space="0" w:color="auto"/>
            </w:tcBorders>
            <w:shd w:val="clear" w:color="auto" w:fill="FFFFFF"/>
          </w:tcPr>
          <w:p w:rsidR="00C40750" w:rsidRPr="003B66A0" w:rsidRDefault="00C7332B" w:rsidP="00D63263">
            <w:pPr>
              <w:rPr>
                <w:rFonts w:ascii="Verdana" w:hAnsi="Verdana"/>
                <w:sz w:val="20"/>
                <w:szCs w:val="20"/>
              </w:rPr>
            </w:pPr>
            <w:r>
              <w:rPr>
                <w:rFonts w:ascii="Verdana" w:hAnsi="Verdana"/>
                <w:sz w:val="20"/>
                <w:szCs w:val="20"/>
              </w:rPr>
              <w:t>H. Boss</w:t>
            </w:r>
          </w:p>
        </w:tc>
      </w:tr>
      <w:tr w:rsidR="00C40750" w:rsidRPr="003B66A0" w:rsidTr="007B1BC7">
        <w:tblPrEx>
          <w:tblCellMar>
            <w:top w:w="0" w:type="dxa"/>
            <w:bottom w:w="0" w:type="dxa"/>
          </w:tblCellMar>
        </w:tblPrEx>
        <w:trPr>
          <w:trHeight w:val="294"/>
          <w:tblHeader/>
        </w:trPr>
        <w:tc>
          <w:tcPr>
            <w:tcW w:w="1228" w:type="pct"/>
            <w:shd w:val="clear" w:color="auto" w:fill="F3F3F3"/>
          </w:tcPr>
          <w:p w:rsidR="00C40750" w:rsidRPr="003B66A0" w:rsidRDefault="00C40750" w:rsidP="00D63263">
            <w:pPr>
              <w:rPr>
                <w:rFonts w:ascii="Verdana" w:hAnsi="Verdana" w:cs="Arial"/>
                <w:sz w:val="20"/>
                <w:szCs w:val="20"/>
              </w:rPr>
            </w:pPr>
            <w:r>
              <w:rPr>
                <w:rFonts w:ascii="Verdana" w:hAnsi="Verdana" w:cs="Arial"/>
                <w:sz w:val="20"/>
                <w:szCs w:val="20"/>
              </w:rPr>
              <w:t>Title</w:t>
            </w:r>
            <w:r w:rsidRPr="003B66A0">
              <w:rPr>
                <w:rFonts w:ascii="Verdana" w:hAnsi="Verdana" w:cs="Arial"/>
                <w:sz w:val="20"/>
                <w:szCs w:val="20"/>
              </w:rPr>
              <w:t>:</w:t>
            </w:r>
          </w:p>
        </w:tc>
        <w:tc>
          <w:tcPr>
            <w:tcW w:w="3772" w:type="pct"/>
            <w:shd w:val="clear" w:color="auto" w:fill="FFFFFF"/>
          </w:tcPr>
          <w:p w:rsidR="00C40750" w:rsidRPr="003B66A0" w:rsidRDefault="00C7332B" w:rsidP="00D63263">
            <w:pPr>
              <w:rPr>
                <w:rFonts w:ascii="Verdana" w:hAnsi="Verdana"/>
                <w:sz w:val="20"/>
                <w:szCs w:val="20"/>
              </w:rPr>
            </w:pPr>
            <w:r>
              <w:rPr>
                <w:rFonts w:ascii="Verdana" w:hAnsi="Verdana"/>
                <w:sz w:val="20"/>
                <w:szCs w:val="20"/>
              </w:rPr>
              <w:t>CEO</w:t>
            </w:r>
          </w:p>
        </w:tc>
      </w:tr>
      <w:tr w:rsidR="00C40750" w:rsidRPr="003B66A0" w:rsidTr="007B1BC7">
        <w:tblPrEx>
          <w:tblCellMar>
            <w:top w:w="0" w:type="dxa"/>
            <w:bottom w:w="0" w:type="dxa"/>
          </w:tblCellMar>
        </w:tblPrEx>
        <w:trPr>
          <w:trHeight w:val="294"/>
          <w:tblHeader/>
        </w:trPr>
        <w:tc>
          <w:tcPr>
            <w:tcW w:w="1228" w:type="pct"/>
            <w:shd w:val="clear" w:color="auto" w:fill="F3F3F3"/>
          </w:tcPr>
          <w:p w:rsidR="00C40750" w:rsidRPr="003B66A0" w:rsidRDefault="00C40750" w:rsidP="00D63263">
            <w:pPr>
              <w:rPr>
                <w:rFonts w:ascii="Verdana" w:hAnsi="Verdana" w:cs="Arial"/>
                <w:sz w:val="20"/>
                <w:szCs w:val="20"/>
              </w:rPr>
            </w:pPr>
            <w:r>
              <w:rPr>
                <w:rFonts w:ascii="Verdana" w:hAnsi="Verdana" w:cs="Arial"/>
                <w:sz w:val="20"/>
                <w:szCs w:val="20"/>
              </w:rPr>
              <w:t>Address</w:t>
            </w:r>
            <w:r w:rsidRPr="003B66A0">
              <w:rPr>
                <w:rFonts w:ascii="Verdana" w:hAnsi="Verdana" w:cs="Arial"/>
                <w:sz w:val="20"/>
                <w:szCs w:val="20"/>
              </w:rPr>
              <w:t>:</w:t>
            </w:r>
          </w:p>
        </w:tc>
        <w:tc>
          <w:tcPr>
            <w:tcW w:w="3772" w:type="pct"/>
            <w:shd w:val="clear" w:color="auto" w:fill="FFFFFF"/>
          </w:tcPr>
          <w:p w:rsidR="00C40750" w:rsidRPr="003B66A0" w:rsidRDefault="00C7332B" w:rsidP="00D63263">
            <w:pPr>
              <w:rPr>
                <w:rFonts w:ascii="Verdana" w:hAnsi="Verdana"/>
                <w:sz w:val="20"/>
                <w:szCs w:val="20"/>
              </w:rPr>
            </w:pPr>
            <w:r>
              <w:rPr>
                <w:rFonts w:ascii="Verdana" w:hAnsi="Verdana"/>
                <w:sz w:val="20"/>
                <w:szCs w:val="20"/>
              </w:rPr>
              <w:t>Corporate Way</w:t>
            </w:r>
          </w:p>
        </w:tc>
      </w:tr>
      <w:tr w:rsidR="00C40750" w:rsidRPr="003B66A0" w:rsidTr="007B1BC7">
        <w:tblPrEx>
          <w:tblCellMar>
            <w:top w:w="0" w:type="dxa"/>
            <w:bottom w:w="0" w:type="dxa"/>
          </w:tblCellMar>
        </w:tblPrEx>
        <w:trPr>
          <w:trHeight w:val="294"/>
          <w:tblHeader/>
        </w:trPr>
        <w:tc>
          <w:tcPr>
            <w:tcW w:w="1228" w:type="pct"/>
            <w:shd w:val="clear" w:color="auto" w:fill="F3F3F3"/>
          </w:tcPr>
          <w:p w:rsidR="00C40750" w:rsidRPr="003B66A0" w:rsidRDefault="00C40750" w:rsidP="00D63263">
            <w:pPr>
              <w:rPr>
                <w:rFonts w:ascii="Verdana" w:hAnsi="Verdana" w:cs="Arial"/>
                <w:sz w:val="20"/>
                <w:szCs w:val="20"/>
              </w:rPr>
            </w:pPr>
            <w:r>
              <w:rPr>
                <w:rFonts w:ascii="Verdana" w:hAnsi="Verdana" w:cs="Arial"/>
                <w:sz w:val="20"/>
                <w:szCs w:val="20"/>
              </w:rPr>
              <w:t>Telephone:</w:t>
            </w:r>
          </w:p>
        </w:tc>
        <w:tc>
          <w:tcPr>
            <w:tcW w:w="3772" w:type="pct"/>
            <w:shd w:val="clear" w:color="auto" w:fill="FFFFFF"/>
          </w:tcPr>
          <w:p w:rsidR="00C40750" w:rsidRPr="003B66A0" w:rsidRDefault="00C7332B" w:rsidP="00D63263">
            <w:pPr>
              <w:rPr>
                <w:rFonts w:ascii="Verdana" w:hAnsi="Verdana"/>
                <w:sz w:val="20"/>
                <w:szCs w:val="20"/>
              </w:rPr>
            </w:pPr>
            <w:r>
              <w:rPr>
                <w:rFonts w:ascii="Verdana" w:hAnsi="Verdana"/>
                <w:sz w:val="20"/>
                <w:szCs w:val="20"/>
              </w:rPr>
              <w:t>1 (555) 56987424</w:t>
            </w:r>
          </w:p>
        </w:tc>
      </w:tr>
      <w:tr w:rsidR="00C40750" w:rsidRPr="003B66A0" w:rsidTr="007B1BC7">
        <w:tblPrEx>
          <w:tblCellMar>
            <w:top w:w="0" w:type="dxa"/>
            <w:bottom w:w="0" w:type="dxa"/>
          </w:tblCellMar>
        </w:tblPrEx>
        <w:trPr>
          <w:trHeight w:val="294"/>
          <w:tblHeader/>
        </w:trPr>
        <w:tc>
          <w:tcPr>
            <w:tcW w:w="1228" w:type="pct"/>
            <w:shd w:val="clear" w:color="auto" w:fill="F3F3F3"/>
          </w:tcPr>
          <w:p w:rsidR="00C40750" w:rsidRPr="003B66A0" w:rsidRDefault="00C40750" w:rsidP="00D63263">
            <w:pPr>
              <w:rPr>
                <w:rFonts w:ascii="Verdana" w:hAnsi="Verdana" w:cs="Arial"/>
                <w:sz w:val="20"/>
                <w:szCs w:val="20"/>
              </w:rPr>
            </w:pPr>
            <w:r w:rsidRPr="003B66A0">
              <w:rPr>
                <w:rFonts w:ascii="Verdana" w:hAnsi="Verdana" w:cs="Arial"/>
                <w:sz w:val="20"/>
                <w:szCs w:val="20"/>
              </w:rPr>
              <w:t>Email:</w:t>
            </w:r>
          </w:p>
        </w:tc>
        <w:tc>
          <w:tcPr>
            <w:tcW w:w="3772" w:type="pct"/>
            <w:shd w:val="clear" w:color="auto" w:fill="FFFFFF"/>
          </w:tcPr>
          <w:p w:rsidR="00C40750" w:rsidRPr="003B66A0" w:rsidRDefault="00C7332B" w:rsidP="00D63263">
            <w:pPr>
              <w:rPr>
                <w:rFonts w:ascii="Verdana" w:hAnsi="Verdana"/>
                <w:b/>
                <w:bCs/>
                <w:sz w:val="20"/>
                <w:szCs w:val="20"/>
              </w:rPr>
            </w:pPr>
            <w:r>
              <w:rPr>
                <w:rFonts w:ascii="Verdana" w:hAnsi="Verdana"/>
                <w:sz w:val="20"/>
                <w:szCs w:val="20"/>
              </w:rPr>
              <w:t>hboss@largecompany.com</w:t>
            </w:r>
          </w:p>
        </w:tc>
      </w:tr>
    </w:tbl>
    <w:p w:rsidR="00C40750" w:rsidRDefault="00C40750" w:rsidP="00C40750">
      <w:pPr>
        <w:rPr>
          <w:rFonts w:ascii="Arial" w:hAnsi="Arial" w:cs="Arial"/>
          <w:b/>
          <w:sz w:val="28"/>
          <w:szCs w:val="28"/>
        </w:rPr>
      </w:pPr>
    </w:p>
    <w:p w:rsidR="00C40750" w:rsidRPr="00EB7293" w:rsidRDefault="00C40750" w:rsidP="00C40750">
      <w:pPr>
        <w:rPr>
          <w:b/>
          <w:sz w:val="28"/>
          <w:szCs w:val="28"/>
        </w:rPr>
      </w:pPr>
      <w:r w:rsidRPr="00EB7293">
        <w:rPr>
          <w:b/>
          <w:sz w:val="28"/>
          <w:szCs w:val="28"/>
        </w:rPr>
        <w:t>Presenter Information</w:t>
      </w:r>
    </w:p>
    <w:p w:rsidR="00AE4A42" w:rsidRPr="00A24F56" w:rsidRDefault="00AE4A42" w:rsidP="00AE4A42"/>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24"/>
        <w:gridCol w:w="8059"/>
      </w:tblGrid>
      <w:tr w:rsidR="00AE4A42" w:rsidRPr="003B66A0" w:rsidTr="007B1BC7">
        <w:tblPrEx>
          <w:tblCellMar>
            <w:top w:w="0" w:type="dxa"/>
            <w:bottom w:w="0" w:type="dxa"/>
          </w:tblCellMar>
        </w:tblPrEx>
        <w:trPr>
          <w:trHeight w:val="432"/>
          <w:tblHeader/>
        </w:trPr>
        <w:tc>
          <w:tcPr>
            <w:tcW w:w="1228" w:type="pct"/>
            <w:tcBorders>
              <w:top w:val="single" w:sz="4" w:space="0" w:color="auto"/>
              <w:bottom w:val="single" w:sz="4" w:space="0" w:color="auto"/>
            </w:tcBorders>
            <w:shd w:val="clear" w:color="auto" w:fill="D9D9D9"/>
            <w:vAlign w:val="center"/>
          </w:tcPr>
          <w:p w:rsidR="00AE4A42" w:rsidRPr="003B66A0" w:rsidRDefault="00AE4A42" w:rsidP="00AD58C4">
            <w:pPr>
              <w:rPr>
                <w:rFonts w:ascii="Verdana" w:hAnsi="Verdana" w:cs="Arial"/>
                <w:b/>
                <w:sz w:val="20"/>
                <w:szCs w:val="20"/>
              </w:rPr>
            </w:pPr>
            <w:r w:rsidRPr="003B66A0">
              <w:rPr>
                <w:rFonts w:ascii="Verdana" w:hAnsi="Verdana" w:cs="Arial"/>
                <w:b/>
                <w:sz w:val="20"/>
                <w:szCs w:val="20"/>
              </w:rPr>
              <w:t>Prepared by:</w:t>
            </w:r>
          </w:p>
        </w:tc>
        <w:tc>
          <w:tcPr>
            <w:tcW w:w="3772" w:type="pct"/>
            <w:tcBorders>
              <w:top w:val="single" w:sz="4" w:space="0" w:color="auto"/>
              <w:bottom w:val="single" w:sz="4" w:space="0" w:color="auto"/>
            </w:tcBorders>
            <w:shd w:val="clear" w:color="auto" w:fill="D9D9D9"/>
            <w:vAlign w:val="center"/>
          </w:tcPr>
          <w:p w:rsidR="00AE4A42" w:rsidRPr="003B66A0" w:rsidRDefault="00C7332B" w:rsidP="00AD58C4">
            <w:pPr>
              <w:rPr>
                <w:rFonts w:ascii="Verdana" w:hAnsi="Verdana" w:cs="Arial"/>
                <w:b/>
                <w:sz w:val="20"/>
                <w:szCs w:val="20"/>
              </w:rPr>
            </w:pPr>
            <w:r>
              <w:rPr>
                <w:rFonts w:ascii="Verdana" w:hAnsi="Verdana" w:cs="Arial"/>
                <w:b/>
                <w:sz w:val="20"/>
                <w:szCs w:val="20"/>
              </w:rPr>
              <w:t>Config Reports Ltd.</w:t>
            </w:r>
          </w:p>
        </w:tc>
      </w:tr>
      <w:tr w:rsidR="00AE4A42" w:rsidRPr="003B66A0" w:rsidTr="007B1BC7">
        <w:tblPrEx>
          <w:tblCellMar>
            <w:top w:w="0" w:type="dxa"/>
            <w:bottom w:w="0" w:type="dxa"/>
          </w:tblCellMar>
        </w:tblPrEx>
        <w:trPr>
          <w:trHeight w:val="294"/>
          <w:tblHeader/>
        </w:trPr>
        <w:tc>
          <w:tcPr>
            <w:tcW w:w="1228" w:type="pct"/>
            <w:tcBorders>
              <w:top w:val="single" w:sz="4" w:space="0" w:color="auto"/>
            </w:tcBorders>
            <w:shd w:val="clear" w:color="auto" w:fill="F3F3F3"/>
          </w:tcPr>
          <w:p w:rsidR="00AE4A42" w:rsidRPr="003B66A0" w:rsidRDefault="00AE4A42" w:rsidP="00AD58C4">
            <w:pPr>
              <w:rPr>
                <w:rFonts w:ascii="Verdana" w:hAnsi="Verdana" w:cs="Arial"/>
                <w:sz w:val="20"/>
                <w:szCs w:val="20"/>
              </w:rPr>
            </w:pPr>
            <w:r w:rsidRPr="003B66A0">
              <w:rPr>
                <w:rFonts w:ascii="Verdana" w:hAnsi="Verdana" w:cs="Arial"/>
                <w:sz w:val="20"/>
                <w:szCs w:val="20"/>
              </w:rPr>
              <w:t>Name:</w:t>
            </w:r>
          </w:p>
        </w:tc>
        <w:tc>
          <w:tcPr>
            <w:tcW w:w="3772" w:type="pct"/>
            <w:tcBorders>
              <w:top w:val="single" w:sz="4" w:space="0" w:color="auto"/>
            </w:tcBorders>
            <w:shd w:val="clear" w:color="auto" w:fill="FFFFFF"/>
          </w:tcPr>
          <w:p w:rsidR="00AE4A42" w:rsidRPr="003B66A0" w:rsidRDefault="00C7332B" w:rsidP="00AD58C4">
            <w:pPr>
              <w:rPr>
                <w:rFonts w:ascii="Verdana" w:hAnsi="Verdana"/>
                <w:sz w:val="20"/>
                <w:szCs w:val="20"/>
              </w:rPr>
            </w:pPr>
            <w:r>
              <w:rPr>
                <w:rFonts w:ascii="Verdana" w:hAnsi="Verdana"/>
                <w:sz w:val="20"/>
                <w:szCs w:val="20"/>
              </w:rPr>
              <w:t>Jennifer SMITH</w:t>
            </w:r>
          </w:p>
        </w:tc>
      </w:tr>
      <w:tr w:rsidR="00AE4A42" w:rsidRPr="003B66A0" w:rsidTr="007B1BC7">
        <w:tblPrEx>
          <w:tblCellMar>
            <w:top w:w="0" w:type="dxa"/>
            <w:bottom w:w="0" w:type="dxa"/>
          </w:tblCellMar>
        </w:tblPrEx>
        <w:trPr>
          <w:trHeight w:val="294"/>
          <w:tblHeader/>
        </w:trPr>
        <w:tc>
          <w:tcPr>
            <w:tcW w:w="1228" w:type="pct"/>
            <w:shd w:val="clear" w:color="auto" w:fill="F3F3F3"/>
          </w:tcPr>
          <w:p w:rsidR="00AE4A42" w:rsidRPr="003B66A0" w:rsidRDefault="00AE4A42" w:rsidP="00AD58C4">
            <w:pPr>
              <w:rPr>
                <w:rFonts w:ascii="Verdana" w:hAnsi="Verdana" w:cs="Arial"/>
                <w:sz w:val="20"/>
                <w:szCs w:val="20"/>
              </w:rPr>
            </w:pPr>
            <w:r>
              <w:rPr>
                <w:rFonts w:ascii="Verdana" w:hAnsi="Verdana" w:cs="Arial"/>
                <w:sz w:val="20"/>
                <w:szCs w:val="20"/>
              </w:rPr>
              <w:t>Title</w:t>
            </w:r>
            <w:r w:rsidRPr="003B66A0">
              <w:rPr>
                <w:rFonts w:ascii="Verdana" w:hAnsi="Verdana" w:cs="Arial"/>
                <w:sz w:val="20"/>
                <w:szCs w:val="20"/>
              </w:rPr>
              <w:t>:</w:t>
            </w:r>
          </w:p>
        </w:tc>
        <w:tc>
          <w:tcPr>
            <w:tcW w:w="3772" w:type="pct"/>
            <w:shd w:val="clear" w:color="auto" w:fill="FFFFFF"/>
          </w:tcPr>
          <w:p w:rsidR="00AE4A42" w:rsidRPr="003B66A0" w:rsidRDefault="00C7332B" w:rsidP="00AD58C4">
            <w:pPr>
              <w:rPr>
                <w:rFonts w:ascii="Verdana" w:hAnsi="Verdana"/>
                <w:sz w:val="20"/>
                <w:szCs w:val="20"/>
              </w:rPr>
            </w:pPr>
            <w:r>
              <w:rPr>
                <w:rFonts w:ascii="Verdana" w:hAnsi="Verdana"/>
                <w:sz w:val="20"/>
                <w:szCs w:val="20"/>
              </w:rPr>
              <w:t>Ms.</w:t>
            </w:r>
          </w:p>
        </w:tc>
      </w:tr>
      <w:tr w:rsidR="00AE4A42" w:rsidRPr="003B66A0" w:rsidTr="007B1BC7">
        <w:tblPrEx>
          <w:tblCellMar>
            <w:top w:w="0" w:type="dxa"/>
            <w:bottom w:w="0" w:type="dxa"/>
          </w:tblCellMar>
        </w:tblPrEx>
        <w:trPr>
          <w:trHeight w:val="294"/>
          <w:tblHeader/>
        </w:trPr>
        <w:tc>
          <w:tcPr>
            <w:tcW w:w="1228" w:type="pct"/>
            <w:shd w:val="clear" w:color="auto" w:fill="F3F3F3"/>
          </w:tcPr>
          <w:p w:rsidR="00AE4A42" w:rsidRPr="003B66A0" w:rsidRDefault="00AE4A42" w:rsidP="00AD58C4">
            <w:pPr>
              <w:rPr>
                <w:rFonts w:ascii="Verdana" w:hAnsi="Verdana" w:cs="Arial"/>
                <w:sz w:val="20"/>
                <w:szCs w:val="20"/>
              </w:rPr>
            </w:pPr>
            <w:r>
              <w:rPr>
                <w:rFonts w:ascii="Verdana" w:hAnsi="Verdana" w:cs="Arial"/>
                <w:sz w:val="20"/>
                <w:szCs w:val="20"/>
              </w:rPr>
              <w:t>Address</w:t>
            </w:r>
            <w:r w:rsidRPr="003B66A0">
              <w:rPr>
                <w:rFonts w:ascii="Verdana" w:hAnsi="Verdana" w:cs="Arial"/>
                <w:sz w:val="20"/>
                <w:szCs w:val="20"/>
              </w:rPr>
              <w:t>:</w:t>
            </w:r>
          </w:p>
        </w:tc>
        <w:tc>
          <w:tcPr>
            <w:tcW w:w="3772" w:type="pct"/>
            <w:shd w:val="clear" w:color="auto" w:fill="FFFFFF"/>
          </w:tcPr>
          <w:p w:rsidR="00AE4A42" w:rsidRPr="003B66A0" w:rsidRDefault="00C7332B" w:rsidP="00AD58C4">
            <w:pPr>
              <w:rPr>
                <w:rFonts w:ascii="Verdana" w:hAnsi="Verdana"/>
                <w:sz w:val="20"/>
                <w:szCs w:val="20"/>
              </w:rPr>
            </w:pPr>
            <w:r>
              <w:rPr>
                <w:rFonts w:ascii="Verdana" w:hAnsi="Verdana"/>
                <w:sz w:val="20"/>
                <w:szCs w:val="20"/>
              </w:rPr>
              <w:t>22 Main Street</w:t>
            </w:r>
          </w:p>
        </w:tc>
      </w:tr>
      <w:tr w:rsidR="00AE4A42" w:rsidRPr="003B66A0" w:rsidTr="007B1BC7">
        <w:tblPrEx>
          <w:tblCellMar>
            <w:top w:w="0" w:type="dxa"/>
            <w:bottom w:w="0" w:type="dxa"/>
          </w:tblCellMar>
        </w:tblPrEx>
        <w:trPr>
          <w:trHeight w:val="294"/>
          <w:tblHeader/>
        </w:trPr>
        <w:tc>
          <w:tcPr>
            <w:tcW w:w="1228" w:type="pct"/>
            <w:shd w:val="clear" w:color="auto" w:fill="F3F3F3"/>
          </w:tcPr>
          <w:p w:rsidR="00AE4A42" w:rsidRPr="003B66A0" w:rsidRDefault="00AE4A42" w:rsidP="00AD58C4">
            <w:pPr>
              <w:rPr>
                <w:rFonts w:ascii="Verdana" w:hAnsi="Verdana" w:cs="Arial"/>
                <w:sz w:val="20"/>
                <w:szCs w:val="20"/>
              </w:rPr>
            </w:pPr>
            <w:r>
              <w:rPr>
                <w:rFonts w:ascii="Verdana" w:hAnsi="Verdana" w:cs="Arial"/>
                <w:sz w:val="20"/>
                <w:szCs w:val="20"/>
              </w:rPr>
              <w:t>Telephone:</w:t>
            </w:r>
          </w:p>
        </w:tc>
        <w:tc>
          <w:tcPr>
            <w:tcW w:w="3772" w:type="pct"/>
            <w:shd w:val="clear" w:color="auto" w:fill="FFFFFF"/>
          </w:tcPr>
          <w:p w:rsidR="00AE4A42" w:rsidRPr="003B66A0" w:rsidRDefault="00C7332B" w:rsidP="00AD58C4">
            <w:pPr>
              <w:rPr>
                <w:rFonts w:ascii="Verdana" w:hAnsi="Verdana"/>
                <w:sz w:val="20"/>
                <w:szCs w:val="20"/>
              </w:rPr>
            </w:pPr>
            <w:r>
              <w:rPr>
                <w:rFonts w:ascii="Verdana" w:hAnsi="Verdana"/>
                <w:sz w:val="20"/>
                <w:szCs w:val="20"/>
              </w:rPr>
              <w:t>123456787</w:t>
            </w:r>
          </w:p>
        </w:tc>
      </w:tr>
      <w:tr w:rsidR="00AE4A42" w:rsidRPr="003B66A0" w:rsidTr="007B1BC7">
        <w:tblPrEx>
          <w:tblCellMar>
            <w:top w:w="0" w:type="dxa"/>
            <w:bottom w:w="0" w:type="dxa"/>
          </w:tblCellMar>
        </w:tblPrEx>
        <w:trPr>
          <w:trHeight w:val="294"/>
          <w:tblHeader/>
        </w:trPr>
        <w:tc>
          <w:tcPr>
            <w:tcW w:w="1228" w:type="pct"/>
            <w:shd w:val="clear" w:color="auto" w:fill="F3F3F3"/>
          </w:tcPr>
          <w:p w:rsidR="00AE4A42" w:rsidRPr="003B66A0" w:rsidRDefault="00AE4A42" w:rsidP="00AD58C4">
            <w:pPr>
              <w:rPr>
                <w:rFonts w:ascii="Verdana" w:hAnsi="Verdana" w:cs="Arial"/>
                <w:sz w:val="20"/>
                <w:szCs w:val="20"/>
              </w:rPr>
            </w:pPr>
            <w:r w:rsidRPr="003B66A0">
              <w:rPr>
                <w:rFonts w:ascii="Verdana" w:hAnsi="Verdana" w:cs="Arial"/>
                <w:sz w:val="20"/>
                <w:szCs w:val="20"/>
              </w:rPr>
              <w:t>Email:</w:t>
            </w:r>
          </w:p>
        </w:tc>
        <w:tc>
          <w:tcPr>
            <w:tcW w:w="3772" w:type="pct"/>
            <w:shd w:val="clear" w:color="auto" w:fill="FFFFFF"/>
          </w:tcPr>
          <w:p w:rsidR="00AE4A42" w:rsidRPr="003B66A0" w:rsidRDefault="00C7332B" w:rsidP="00AD58C4">
            <w:pPr>
              <w:rPr>
                <w:rFonts w:ascii="Verdana" w:hAnsi="Verdana"/>
                <w:b/>
                <w:bCs/>
                <w:sz w:val="20"/>
                <w:szCs w:val="20"/>
              </w:rPr>
            </w:pPr>
            <w:r>
              <w:rPr>
                <w:rFonts w:ascii="Verdana" w:hAnsi="Verdana"/>
                <w:sz w:val="20"/>
                <w:szCs w:val="20"/>
              </w:rPr>
              <w:t>JSmith@email.com</w:t>
            </w:r>
          </w:p>
        </w:tc>
      </w:tr>
    </w:tbl>
    <w:p w:rsidR="00AE4A42" w:rsidRDefault="00AE4A42" w:rsidP="00AE4A42">
      <w:pPr>
        <w:rPr>
          <w:rFonts w:ascii="Arial" w:hAnsi="Arial" w:cs="Arial"/>
          <w:b/>
          <w:sz w:val="28"/>
          <w:szCs w:val="28"/>
        </w:rPr>
      </w:pPr>
    </w:p>
    <w:p w:rsidR="00AE4A42" w:rsidRDefault="00AE4A42" w:rsidP="00AE4A42">
      <w:pPr>
        <w:rPr>
          <w:rFonts w:ascii="Arial" w:hAnsi="Arial" w:cs="Arial"/>
          <w:b/>
          <w:sz w:val="28"/>
          <w:szCs w:val="28"/>
        </w:rPr>
      </w:pPr>
      <w:r>
        <w:rPr>
          <w:rFonts w:ascii="Arial" w:hAnsi="Arial" w:cs="Arial"/>
          <w:b/>
          <w:sz w:val="28"/>
          <w:szCs w:val="28"/>
        </w:rPr>
        <w:br w:type="page"/>
      </w:r>
    </w:p>
    <w:p w:rsidR="00AE4A42" w:rsidRPr="00A63C20" w:rsidRDefault="00AE4A42" w:rsidP="00AE4A42">
      <w:pPr>
        <w:rPr>
          <w:rFonts w:ascii="Arial" w:hAnsi="Arial" w:cs="Arial"/>
          <w:sz w:val="20"/>
          <w:szCs w:val="20"/>
        </w:rPr>
      </w:pPr>
    </w:p>
    <w:p w:rsidR="00AE4A42" w:rsidRPr="002A0241" w:rsidRDefault="00AE4A42" w:rsidP="00AE4A42">
      <w:pPr>
        <w:rPr>
          <w:rFonts w:ascii="Arial" w:hAnsi="Arial" w:cs="Arial"/>
          <w:b/>
          <w:sz w:val="28"/>
          <w:szCs w:val="28"/>
        </w:rPr>
      </w:pPr>
      <w:r w:rsidRPr="002A0241">
        <w:rPr>
          <w:rFonts w:ascii="Arial" w:hAnsi="Arial" w:cs="Arial"/>
          <w:b/>
          <w:sz w:val="28"/>
          <w:szCs w:val="28"/>
        </w:rPr>
        <w:t>Table of Content</w:t>
      </w:r>
    </w:p>
    <w:p w:rsidR="00AE4A42" w:rsidRDefault="00AE4A42" w:rsidP="00AE4A42"/>
    <w:p w:rsidR="007B1BC7" w:rsidRDefault="00AE4A42">
      <w:pPr>
        <w:pStyle w:val="TOC1"/>
        <w:tabs>
          <w:tab w:val="right" w:leader="dot" w:pos="10457"/>
        </w:tabs>
        <w:rPr>
          <w:rFonts w:asciiTheme="minorHAnsi" w:eastAsiaTheme="minorEastAsia" w:hAnsiTheme="minorHAnsi" w:cstheme="minorBidi"/>
          <w:noProof/>
          <w:sz w:val="22"/>
          <w:szCs w:val="22"/>
          <w:lang w:val="en-AU" w:eastAsia="en-AU" w:bidi="ar-SA"/>
        </w:rPr>
      </w:pPr>
      <w:r>
        <w:fldChar w:fldCharType="begin"/>
      </w:r>
      <w:r>
        <w:instrText xml:space="preserve"> TOC \o "1-3" \u </w:instrText>
      </w:r>
      <w:r>
        <w:fldChar w:fldCharType="separate"/>
      </w:r>
      <w:r w:rsidR="007B1BC7" w:rsidRPr="0056009D">
        <w:rPr>
          <w:noProof/>
          <w:color w:val="022A68"/>
        </w:rPr>
        <w:t>1 Report Information</w:t>
      </w:r>
      <w:r w:rsidR="007B1BC7">
        <w:rPr>
          <w:noProof/>
        </w:rPr>
        <w:tab/>
      </w:r>
      <w:r w:rsidR="007B1BC7">
        <w:rPr>
          <w:noProof/>
        </w:rPr>
        <w:fldChar w:fldCharType="begin"/>
      </w:r>
      <w:r w:rsidR="007B1BC7">
        <w:rPr>
          <w:noProof/>
        </w:rPr>
        <w:instrText xml:space="preserve"> PAGEREF _Toc22561540 \h </w:instrText>
      </w:r>
      <w:r w:rsidR="007B1BC7">
        <w:rPr>
          <w:noProof/>
        </w:rPr>
      </w:r>
      <w:r w:rsidR="007B1BC7">
        <w:rPr>
          <w:noProof/>
        </w:rPr>
        <w:fldChar w:fldCharType="separate"/>
      </w:r>
      <w:r w:rsidR="007B1BC7">
        <w:rPr>
          <w:noProof/>
        </w:rPr>
        <w:t>5</w:t>
      </w:r>
      <w:r w:rsidR="007B1BC7">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1.1 Report Generation</w:t>
      </w:r>
      <w:r>
        <w:rPr>
          <w:noProof/>
        </w:rPr>
        <w:tab/>
      </w:r>
      <w:r>
        <w:rPr>
          <w:noProof/>
        </w:rPr>
        <w:fldChar w:fldCharType="begin"/>
      </w:r>
      <w:r>
        <w:rPr>
          <w:noProof/>
        </w:rPr>
        <w:instrText xml:space="preserve"> PAGEREF _Toc22561541 \h </w:instrText>
      </w:r>
      <w:r>
        <w:rPr>
          <w:noProof/>
        </w:rPr>
      </w:r>
      <w:r>
        <w:rPr>
          <w:noProof/>
        </w:rPr>
        <w:fldChar w:fldCharType="separate"/>
      </w:r>
      <w:r>
        <w:rPr>
          <w:noProof/>
        </w:rPr>
        <w:t>5</w:t>
      </w:r>
      <w:r>
        <w:rPr>
          <w:noProof/>
        </w:rPr>
        <w:fldChar w:fldCharType="end"/>
      </w:r>
    </w:p>
    <w:p w:rsidR="007B1BC7" w:rsidRDefault="007B1BC7">
      <w:pPr>
        <w:pStyle w:val="TOC1"/>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2 System</w:t>
      </w:r>
      <w:r>
        <w:rPr>
          <w:noProof/>
        </w:rPr>
        <w:tab/>
      </w:r>
      <w:r>
        <w:rPr>
          <w:noProof/>
        </w:rPr>
        <w:fldChar w:fldCharType="begin"/>
      </w:r>
      <w:r>
        <w:rPr>
          <w:noProof/>
        </w:rPr>
        <w:instrText xml:space="preserve"> PAGEREF _Toc22561542 \h </w:instrText>
      </w:r>
      <w:r>
        <w:rPr>
          <w:noProof/>
        </w:rPr>
      </w:r>
      <w:r>
        <w:rPr>
          <w:noProof/>
        </w:rPr>
        <w:fldChar w:fldCharType="separate"/>
      </w:r>
      <w:r>
        <w:rPr>
          <w:noProof/>
        </w:rPr>
        <w:t>5</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2.1 System - Server</w:t>
      </w:r>
      <w:r>
        <w:rPr>
          <w:noProof/>
        </w:rPr>
        <w:tab/>
      </w:r>
      <w:r>
        <w:rPr>
          <w:noProof/>
        </w:rPr>
        <w:fldChar w:fldCharType="begin"/>
      </w:r>
      <w:r>
        <w:rPr>
          <w:noProof/>
        </w:rPr>
        <w:instrText xml:space="preserve"> PAGEREF _Toc22561543 \h </w:instrText>
      </w:r>
      <w:r>
        <w:rPr>
          <w:noProof/>
        </w:rPr>
      </w:r>
      <w:r>
        <w:rPr>
          <w:noProof/>
        </w:rPr>
        <w:fldChar w:fldCharType="separate"/>
      </w:r>
      <w:r>
        <w:rPr>
          <w:noProof/>
        </w:rPr>
        <w:t>5</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2.2 System - Status</w:t>
      </w:r>
      <w:r>
        <w:rPr>
          <w:noProof/>
        </w:rPr>
        <w:tab/>
      </w:r>
      <w:r>
        <w:rPr>
          <w:noProof/>
        </w:rPr>
        <w:fldChar w:fldCharType="begin"/>
      </w:r>
      <w:r>
        <w:rPr>
          <w:noProof/>
        </w:rPr>
        <w:instrText xml:space="preserve"> PAGEREF _Toc22561544 \h </w:instrText>
      </w:r>
      <w:r>
        <w:rPr>
          <w:noProof/>
        </w:rPr>
      </w:r>
      <w:r>
        <w:rPr>
          <w:noProof/>
        </w:rPr>
        <w:fldChar w:fldCharType="separate"/>
      </w:r>
      <w:r>
        <w:rPr>
          <w:noProof/>
        </w:rPr>
        <w:t>5</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2.3 System - CUCM Publisher</w:t>
      </w:r>
      <w:r>
        <w:rPr>
          <w:noProof/>
        </w:rPr>
        <w:tab/>
      </w:r>
      <w:r>
        <w:rPr>
          <w:noProof/>
        </w:rPr>
        <w:fldChar w:fldCharType="begin"/>
      </w:r>
      <w:r>
        <w:rPr>
          <w:noProof/>
        </w:rPr>
        <w:instrText xml:space="preserve"> PAGEREF _Toc22561545 \h </w:instrText>
      </w:r>
      <w:r>
        <w:rPr>
          <w:noProof/>
        </w:rPr>
      </w:r>
      <w:r>
        <w:rPr>
          <w:noProof/>
        </w:rPr>
        <w:fldChar w:fldCharType="separate"/>
      </w:r>
      <w:r>
        <w:rPr>
          <w:noProof/>
        </w:rPr>
        <w:t>6</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2.4 System - Services</w:t>
      </w:r>
      <w:r>
        <w:rPr>
          <w:noProof/>
        </w:rPr>
        <w:tab/>
      </w:r>
      <w:r>
        <w:rPr>
          <w:noProof/>
        </w:rPr>
        <w:fldChar w:fldCharType="begin"/>
      </w:r>
      <w:r>
        <w:rPr>
          <w:noProof/>
        </w:rPr>
        <w:instrText xml:space="preserve"> PAGEREF _Toc22561546 \h </w:instrText>
      </w:r>
      <w:r>
        <w:rPr>
          <w:noProof/>
        </w:rPr>
      </w:r>
      <w:r>
        <w:rPr>
          <w:noProof/>
        </w:rPr>
        <w:fldChar w:fldCharType="separate"/>
      </w:r>
      <w:r>
        <w:rPr>
          <w:noProof/>
        </w:rPr>
        <w:t>6</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2.5 System - Application Listeners</w:t>
      </w:r>
      <w:r>
        <w:rPr>
          <w:noProof/>
        </w:rPr>
        <w:tab/>
      </w:r>
      <w:r>
        <w:rPr>
          <w:noProof/>
        </w:rPr>
        <w:fldChar w:fldCharType="begin"/>
      </w:r>
      <w:r>
        <w:rPr>
          <w:noProof/>
        </w:rPr>
        <w:instrText xml:space="preserve"> PAGEREF _Toc22561547 \h </w:instrText>
      </w:r>
      <w:r>
        <w:rPr>
          <w:noProof/>
        </w:rPr>
      </w:r>
      <w:r>
        <w:rPr>
          <w:noProof/>
        </w:rPr>
        <w:fldChar w:fldCharType="separate"/>
      </w:r>
      <w:r>
        <w:rPr>
          <w:noProof/>
        </w:rPr>
        <w:t>8</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2.6 Security</w:t>
      </w:r>
      <w:r>
        <w:rPr>
          <w:noProof/>
        </w:rPr>
        <w:tab/>
      </w:r>
      <w:r>
        <w:rPr>
          <w:noProof/>
        </w:rPr>
        <w:fldChar w:fldCharType="begin"/>
      </w:r>
      <w:r>
        <w:rPr>
          <w:noProof/>
        </w:rPr>
        <w:instrText xml:space="preserve"> PAGEREF _Toc22561548 \h </w:instrText>
      </w:r>
      <w:r>
        <w:rPr>
          <w:noProof/>
        </w:rPr>
      </w:r>
      <w:r>
        <w:rPr>
          <w:noProof/>
        </w:rPr>
        <w:fldChar w:fldCharType="separate"/>
      </w:r>
      <w:r>
        <w:rPr>
          <w:noProof/>
        </w:rPr>
        <w:t>9</w:t>
      </w:r>
      <w:r>
        <w:rPr>
          <w:noProof/>
        </w:rPr>
        <w:fldChar w:fldCharType="end"/>
      </w:r>
    </w:p>
    <w:p w:rsidR="007B1BC7" w:rsidRDefault="007B1BC7">
      <w:pPr>
        <w:pStyle w:val="TOC3"/>
        <w:tabs>
          <w:tab w:val="right" w:leader="dot" w:pos="10457"/>
        </w:tabs>
        <w:rPr>
          <w:noProof/>
        </w:rPr>
      </w:pPr>
      <w:r w:rsidRPr="0056009D">
        <w:rPr>
          <w:noProof/>
          <w:color w:val="022A68"/>
        </w:rPr>
        <w:t>2.6.1 Security - Settings</w:t>
      </w:r>
      <w:r>
        <w:rPr>
          <w:noProof/>
        </w:rPr>
        <w:tab/>
      </w:r>
      <w:r>
        <w:rPr>
          <w:noProof/>
        </w:rPr>
        <w:fldChar w:fldCharType="begin"/>
      </w:r>
      <w:r>
        <w:rPr>
          <w:noProof/>
        </w:rPr>
        <w:instrText xml:space="preserve"> PAGEREF _Toc22561549 \h </w:instrText>
      </w:r>
      <w:r>
        <w:rPr>
          <w:noProof/>
        </w:rPr>
      </w:r>
      <w:r>
        <w:rPr>
          <w:noProof/>
        </w:rPr>
        <w:fldChar w:fldCharType="separate"/>
      </w:r>
      <w:r>
        <w:rPr>
          <w:noProof/>
        </w:rPr>
        <w:t>9</w:t>
      </w:r>
      <w:r>
        <w:rPr>
          <w:noProof/>
        </w:rPr>
        <w:fldChar w:fldCharType="end"/>
      </w:r>
    </w:p>
    <w:p w:rsidR="007B1BC7" w:rsidRDefault="007B1BC7">
      <w:pPr>
        <w:pStyle w:val="TOC3"/>
        <w:tabs>
          <w:tab w:val="right" w:leader="dot" w:pos="10457"/>
        </w:tabs>
        <w:rPr>
          <w:noProof/>
        </w:rPr>
      </w:pPr>
      <w:r w:rsidRPr="0056009D">
        <w:rPr>
          <w:noProof/>
          <w:color w:val="022A68"/>
        </w:rPr>
        <w:t>2.6.2 Security - Incoming ACL</w:t>
      </w:r>
      <w:r>
        <w:rPr>
          <w:noProof/>
        </w:rPr>
        <w:tab/>
      </w:r>
      <w:r>
        <w:rPr>
          <w:noProof/>
        </w:rPr>
        <w:fldChar w:fldCharType="begin"/>
      </w:r>
      <w:r>
        <w:rPr>
          <w:noProof/>
        </w:rPr>
        <w:instrText xml:space="preserve"> PAGEREF _Toc22561550 \h </w:instrText>
      </w:r>
      <w:r>
        <w:rPr>
          <w:noProof/>
        </w:rPr>
      </w:r>
      <w:r>
        <w:rPr>
          <w:noProof/>
        </w:rPr>
        <w:fldChar w:fldCharType="separate"/>
      </w:r>
      <w:r>
        <w:rPr>
          <w:noProof/>
        </w:rPr>
        <w:t>9</w:t>
      </w:r>
      <w:r>
        <w:rPr>
          <w:noProof/>
        </w:rPr>
        <w:fldChar w:fldCharType="end"/>
      </w:r>
    </w:p>
    <w:p w:rsidR="007B1BC7" w:rsidRDefault="007B1BC7">
      <w:pPr>
        <w:pStyle w:val="TOC3"/>
        <w:tabs>
          <w:tab w:val="right" w:leader="dot" w:pos="10457"/>
        </w:tabs>
        <w:rPr>
          <w:noProof/>
        </w:rPr>
      </w:pPr>
      <w:r w:rsidRPr="0056009D">
        <w:rPr>
          <w:noProof/>
          <w:color w:val="022A68"/>
        </w:rPr>
        <w:t>2.6.3 Security - Outgoing ACL</w:t>
      </w:r>
      <w:r>
        <w:rPr>
          <w:noProof/>
        </w:rPr>
        <w:tab/>
      </w:r>
      <w:r>
        <w:rPr>
          <w:noProof/>
        </w:rPr>
        <w:fldChar w:fldCharType="begin"/>
      </w:r>
      <w:r>
        <w:rPr>
          <w:noProof/>
        </w:rPr>
        <w:instrText xml:space="preserve"> PAGEREF _Toc22561551 \h </w:instrText>
      </w:r>
      <w:r>
        <w:rPr>
          <w:noProof/>
        </w:rPr>
      </w:r>
      <w:r>
        <w:rPr>
          <w:noProof/>
        </w:rPr>
        <w:fldChar w:fldCharType="separate"/>
      </w:r>
      <w:r>
        <w:rPr>
          <w:noProof/>
        </w:rPr>
        <w:t>10</w:t>
      </w:r>
      <w:r>
        <w:rPr>
          <w:noProof/>
        </w:rPr>
        <w:fldChar w:fldCharType="end"/>
      </w:r>
    </w:p>
    <w:p w:rsidR="007B1BC7" w:rsidRDefault="007B1BC7">
      <w:pPr>
        <w:pStyle w:val="TOC3"/>
        <w:tabs>
          <w:tab w:val="right" w:leader="dot" w:pos="10457"/>
        </w:tabs>
        <w:rPr>
          <w:noProof/>
        </w:rPr>
      </w:pPr>
      <w:r w:rsidRPr="0056009D">
        <w:rPr>
          <w:noProof/>
          <w:color w:val="022A68"/>
        </w:rPr>
        <w:t>2.6.4 Security - TLS Context Configuration</w:t>
      </w:r>
      <w:r>
        <w:rPr>
          <w:noProof/>
        </w:rPr>
        <w:tab/>
      </w:r>
      <w:r>
        <w:rPr>
          <w:noProof/>
        </w:rPr>
        <w:fldChar w:fldCharType="begin"/>
      </w:r>
      <w:r>
        <w:rPr>
          <w:noProof/>
        </w:rPr>
        <w:instrText xml:space="preserve"> PAGEREF _Toc22561552 \h </w:instrText>
      </w:r>
      <w:r>
        <w:rPr>
          <w:noProof/>
        </w:rPr>
      </w:r>
      <w:r>
        <w:rPr>
          <w:noProof/>
        </w:rPr>
        <w:fldChar w:fldCharType="separate"/>
      </w:r>
      <w:r>
        <w:rPr>
          <w:noProof/>
        </w:rPr>
        <w:t>10</w:t>
      </w:r>
      <w:r>
        <w:rPr>
          <w:noProof/>
        </w:rPr>
        <w:fldChar w:fldCharType="end"/>
      </w:r>
    </w:p>
    <w:p w:rsidR="007B1BC7" w:rsidRDefault="007B1BC7">
      <w:pPr>
        <w:pStyle w:val="TOC3"/>
        <w:tabs>
          <w:tab w:val="right" w:leader="dot" w:pos="10457"/>
        </w:tabs>
        <w:rPr>
          <w:noProof/>
        </w:rPr>
      </w:pPr>
      <w:r w:rsidRPr="0056009D">
        <w:rPr>
          <w:noProof/>
          <w:color w:val="022A68"/>
        </w:rPr>
        <w:t>2.6.5 Security - TLS Peer Subjects</w:t>
      </w:r>
      <w:r>
        <w:rPr>
          <w:noProof/>
        </w:rPr>
        <w:tab/>
      </w:r>
      <w:r>
        <w:rPr>
          <w:noProof/>
        </w:rPr>
        <w:fldChar w:fldCharType="begin"/>
      </w:r>
      <w:r>
        <w:rPr>
          <w:noProof/>
        </w:rPr>
        <w:instrText xml:space="preserve"> PAGEREF _Toc22561553 \h </w:instrText>
      </w:r>
      <w:r>
        <w:rPr>
          <w:noProof/>
        </w:rPr>
      </w:r>
      <w:r>
        <w:rPr>
          <w:noProof/>
        </w:rPr>
        <w:fldChar w:fldCharType="separate"/>
      </w:r>
      <w:r>
        <w:rPr>
          <w:noProof/>
        </w:rPr>
        <w:t>11</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2.7 System - Service Parameters</w:t>
      </w:r>
      <w:r>
        <w:rPr>
          <w:noProof/>
        </w:rPr>
        <w:tab/>
      </w:r>
      <w:r>
        <w:rPr>
          <w:noProof/>
        </w:rPr>
        <w:fldChar w:fldCharType="begin"/>
      </w:r>
      <w:r>
        <w:rPr>
          <w:noProof/>
        </w:rPr>
        <w:instrText xml:space="preserve"> PAGEREF _Toc22561554 \h </w:instrText>
      </w:r>
      <w:r>
        <w:rPr>
          <w:noProof/>
        </w:rPr>
      </w:r>
      <w:r>
        <w:rPr>
          <w:noProof/>
        </w:rPr>
        <w:fldChar w:fldCharType="separate"/>
      </w:r>
      <w:r>
        <w:rPr>
          <w:noProof/>
        </w:rPr>
        <w:t>11</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2.8 System - Enterprise Parameters</w:t>
      </w:r>
      <w:r>
        <w:rPr>
          <w:noProof/>
        </w:rPr>
        <w:tab/>
      </w:r>
      <w:r>
        <w:rPr>
          <w:noProof/>
        </w:rPr>
        <w:fldChar w:fldCharType="begin"/>
      </w:r>
      <w:r>
        <w:rPr>
          <w:noProof/>
        </w:rPr>
        <w:instrText xml:space="preserve"> PAGEREF _Toc22561555 \h </w:instrText>
      </w:r>
      <w:r>
        <w:rPr>
          <w:noProof/>
        </w:rPr>
      </w:r>
      <w:r>
        <w:rPr>
          <w:noProof/>
        </w:rPr>
        <w:fldChar w:fldCharType="separate"/>
      </w:r>
      <w:r>
        <w:rPr>
          <w:noProof/>
        </w:rPr>
        <w:t>16</w:t>
      </w:r>
      <w:r>
        <w:rPr>
          <w:noProof/>
        </w:rPr>
        <w:fldChar w:fldCharType="end"/>
      </w:r>
    </w:p>
    <w:p w:rsidR="007B1BC7" w:rsidRDefault="007B1BC7">
      <w:pPr>
        <w:pStyle w:val="TOC1"/>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3 Presence</w:t>
      </w:r>
      <w:r>
        <w:rPr>
          <w:noProof/>
        </w:rPr>
        <w:tab/>
      </w:r>
      <w:r>
        <w:rPr>
          <w:noProof/>
        </w:rPr>
        <w:fldChar w:fldCharType="begin"/>
      </w:r>
      <w:r>
        <w:rPr>
          <w:noProof/>
        </w:rPr>
        <w:instrText xml:space="preserve"> PAGEREF _Toc22561556 \h </w:instrText>
      </w:r>
      <w:r>
        <w:rPr>
          <w:noProof/>
        </w:rPr>
      </w:r>
      <w:r>
        <w:rPr>
          <w:noProof/>
        </w:rPr>
        <w:fldChar w:fldCharType="separate"/>
      </w:r>
      <w:r>
        <w:rPr>
          <w:noProof/>
        </w:rPr>
        <w:t>20</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3.1 Settings</w:t>
      </w:r>
      <w:r>
        <w:rPr>
          <w:noProof/>
        </w:rPr>
        <w:tab/>
      </w:r>
      <w:r>
        <w:rPr>
          <w:noProof/>
        </w:rPr>
        <w:fldChar w:fldCharType="begin"/>
      </w:r>
      <w:r>
        <w:rPr>
          <w:noProof/>
        </w:rPr>
        <w:instrText xml:space="preserve"> PAGEREF _Toc22561557 \h </w:instrText>
      </w:r>
      <w:r>
        <w:rPr>
          <w:noProof/>
        </w:rPr>
      </w:r>
      <w:r>
        <w:rPr>
          <w:noProof/>
        </w:rPr>
        <w:fldChar w:fldCharType="separate"/>
      </w:r>
      <w:r>
        <w:rPr>
          <w:noProof/>
        </w:rPr>
        <w:t>20</w:t>
      </w:r>
      <w:r>
        <w:rPr>
          <w:noProof/>
        </w:rPr>
        <w:fldChar w:fldCharType="end"/>
      </w:r>
    </w:p>
    <w:p w:rsidR="007B1BC7" w:rsidRDefault="007B1BC7">
      <w:pPr>
        <w:pStyle w:val="TOC3"/>
        <w:tabs>
          <w:tab w:val="right" w:leader="dot" w:pos="10457"/>
        </w:tabs>
        <w:rPr>
          <w:noProof/>
        </w:rPr>
      </w:pPr>
      <w:r w:rsidRPr="0056009D">
        <w:rPr>
          <w:noProof/>
          <w:color w:val="022A68"/>
        </w:rPr>
        <w:t>3.1.1 Presence - Standard Configuration</w:t>
      </w:r>
      <w:r>
        <w:rPr>
          <w:noProof/>
        </w:rPr>
        <w:tab/>
      </w:r>
      <w:r>
        <w:rPr>
          <w:noProof/>
        </w:rPr>
        <w:fldChar w:fldCharType="begin"/>
      </w:r>
      <w:r>
        <w:rPr>
          <w:noProof/>
        </w:rPr>
        <w:instrText xml:space="preserve"> PAGEREF _Toc22561558 \h </w:instrText>
      </w:r>
      <w:r>
        <w:rPr>
          <w:noProof/>
        </w:rPr>
      </w:r>
      <w:r>
        <w:rPr>
          <w:noProof/>
        </w:rPr>
        <w:fldChar w:fldCharType="separate"/>
      </w:r>
      <w:r>
        <w:rPr>
          <w:noProof/>
        </w:rPr>
        <w:t>20</w:t>
      </w:r>
      <w:r>
        <w:rPr>
          <w:noProof/>
        </w:rPr>
        <w:fldChar w:fldCharType="end"/>
      </w:r>
    </w:p>
    <w:p w:rsidR="007B1BC7" w:rsidRDefault="007B1BC7">
      <w:pPr>
        <w:pStyle w:val="TOC3"/>
        <w:tabs>
          <w:tab w:val="right" w:leader="dot" w:pos="10457"/>
        </w:tabs>
        <w:rPr>
          <w:noProof/>
        </w:rPr>
      </w:pPr>
      <w:r w:rsidRPr="0056009D">
        <w:rPr>
          <w:noProof/>
          <w:color w:val="022A68"/>
        </w:rPr>
        <w:t>3.1.2 Presence - Advanced Configuration</w:t>
      </w:r>
      <w:r>
        <w:rPr>
          <w:noProof/>
        </w:rPr>
        <w:tab/>
      </w:r>
      <w:r>
        <w:rPr>
          <w:noProof/>
        </w:rPr>
        <w:fldChar w:fldCharType="begin"/>
      </w:r>
      <w:r>
        <w:rPr>
          <w:noProof/>
        </w:rPr>
        <w:instrText xml:space="preserve"> PAGEREF _Toc22561559 \h </w:instrText>
      </w:r>
      <w:r>
        <w:rPr>
          <w:noProof/>
        </w:rPr>
      </w:r>
      <w:r>
        <w:rPr>
          <w:noProof/>
        </w:rPr>
        <w:fldChar w:fldCharType="separate"/>
      </w:r>
      <w:r>
        <w:rPr>
          <w:noProof/>
        </w:rPr>
        <w:t>20</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3.2 Presence - Gateways</w:t>
      </w:r>
      <w:r>
        <w:rPr>
          <w:noProof/>
        </w:rPr>
        <w:tab/>
      </w:r>
      <w:r>
        <w:rPr>
          <w:noProof/>
        </w:rPr>
        <w:fldChar w:fldCharType="begin"/>
      </w:r>
      <w:r>
        <w:rPr>
          <w:noProof/>
        </w:rPr>
        <w:instrText xml:space="preserve"> PAGEREF _Toc22561560 \h </w:instrText>
      </w:r>
      <w:r>
        <w:rPr>
          <w:noProof/>
        </w:rPr>
      </w:r>
      <w:r>
        <w:rPr>
          <w:noProof/>
        </w:rPr>
        <w:fldChar w:fldCharType="separate"/>
      </w:r>
      <w:r>
        <w:rPr>
          <w:noProof/>
        </w:rPr>
        <w:t>21</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3.3 Presence - Inter-Clustering</w:t>
      </w:r>
      <w:r>
        <w:rPr>
          <w:noProof/>
        </w:rPr>
        <w:tab/>
      </w:r>
      <w:r>
        <w:rPr>
          <w:noProof/>
        </w:rPr>
        <w:fldChar w:fldCharType="begin"/>
      </w:r>
      <w:r>
        <w:rPr>
          <w:noProof/>
        </w:rPr>
        <w:instrText xml:space="preserve"> PAGEREF _Toc22561561 \h </w:instrText>
      </w:r>
      <w:r>
        <w:rPr>
          <w:noProof/>
        </w:rPr>
      </w:r>
      <w:r>
        <w:rPr>
          <w:noProof/>
        </w:rPr>
        <w:fldChar w:fldCharType="separate"/>
      </w:r>
      <w:r>
        <w:rPr>
          <w:noProof/>
        </w:rPr>
        <w:t>21</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3.4 Inter-Domain Federation</w:t>
      </w:r>
      <w:r>
        <w:rPr>
          <w:noProof/>
        </w:rPr>
        <w:tab/>
      </w:r>
      <w:r>
        <w:rPr>
          <w:noProof/>
        </w:rPr>
        <w:fldChar w:fldCharType="begin"/>
      </w:r>
      <w:r>
        <w:rPr>
          <w:noProof/>
        </w:rPr>
        <w:instrText xml:space="preserve"> PAGEREF _Toc22561562 \h </w:instrText>
      </w:r>
      <w:r>
        <w:rPr>
          <w:noProof/>
        </w:rPr>
      </w:r>
      <w:r>
        <w:rPr>
          <w:noProof/>
        </w:rPr>
        <w:fldChar w:fldCharType="separate"/>
      </w:r>
      <w:r>
        <w:rPr>
          <w:noProof/>
        </w:rPr>
        <w:t>21</w:t>
      </w:r>
      <w:r>
        <w:rPr>
          <w:noProof/>
        </w:rPr>
        <w:fldChar w:fldCharType="end"/>
      </w:r>
    </w:p>
    <w:p w:rsidR="007B1BC7" w:rsidRDefault="007B1BC7">
      <w:pPr>
        <w:pStyle w:val="TOC3"/>
        <w:tabs>
          <w:tab w:val="right" w:leader="dot" w:pos="10457"/>
        </w:tabs>
        <w:rPr>
          <w:noProof/>
        </w:rPr>
      </w:pPr>
      <w:r w:rsidRPr="0056009D">
        <w:rPr>
          <w:noProof/>
          <w:color w:val="022A68"/>
        </w:rPr>
        <w:t>3.4.1 Inter-Domain Federation - SIP Federation</w:t>
      </w:r>
      <w:r>
        <w:rPr>
          <w:noProof/>
        </w:rPr>
        <w:tab/>
      </w:r>
      <w:r>
        <w:rPr>
          <w:noProof/>
        </w:rPr>
        <w:fldChar w:fldCharType="begin"/>
      </w:r>
      <w:r>
        <w:rPr>
          <w:noProof/>
        </w:rPr>
        <w:instrText xml:space="preserve"> PAGEREF _Toc22561563 \h </w:instrText>
      </w:r>
      <w:r>
        <w:rPr>
          <w:noProof/>
        </w:rPr>
      </w:r>
      <w:r>
        <w:rPr>
          <w:noProof/>
        </w:rPr>
        <w:fldChar w:fldCharType="separate"/>
      </w:r>
      <w:r>
        <w:rPr>
          <w:noProof/>
        </w:rPr>
        <w:t>21</w:t>
      </w:r>
      <w:r>
        <w:rPr>
          <w:noProof/>
        </w:rPr>
        <w:fldChar w:fldCharType="end"/>
      </w:r>
    </w:p>
    <w:p w:rsidR="007B1BC7" w:rsidRDefault="007B1BC7">
      <w:pPr>
        <w:pStyle w:val="TOC3"/>
        <w:tabs>
          <w:tab w:val="right" w:leader="dot" w:pos="10457"/>
        </w:tabs>
        <w:rPr>
          <w:noProof/>
        </w:rPr>
      </w:pPr>
      <w:r w:rsidRPr="0056009D">
        <w:rPr>
          <w:noProof/>
          <w:color w:val="022A68"/>
        </w:rPr>
        <w:t>3.4.2 XMPP Federation</w:t>
      </w:r>
      <w:r>
        <w:rPr>
          <w:noProof/>
        </w:rPr>
        <w:tab/>
      </w:r>
      <w:r>
        <w:rPr>
          <w:noProof/>
        </w:rPr>
        <w:fldChar w:fldCharType="begin"/>
      </w:r>
      <w:r>
        <w:rPr>
          <w:noProof/>
        </w:rPr>
        <w:instrText xml:space="preserve"> PAGEREF _Toc22561564 \h </w:instrText>
      </w:r>
      <w:r>
        <w:rPr>
          <w:noProof/>
        </w:rPr>
      </w:r>
      <w:r>
        <w:rPr>
          <w:noProof/>
        </w:rPr>
        <w:fldChar w:fldCharType="separate"/>
      </w:r>
      <w:r>
        <w:rPr>
          <w:noProof/>
        </w:rPr>
        <w:t>21</w:t>
      </w:r>
      <w:r>
        <w:rPr>
          <w:noProof/>
        </w:rPr>
        <w:fldChar w:fldCharType="end"/>
      </w:r>
    </w:p>
    <w:p w:rsidR="007B1BC7" w:rsidRDefault="007B1BC7">
      <w:pPr>
        <w:pStyle w:val="TOC3"/>
        <w:tabs>
          <w:tab w:val="right" w:leader="dot" w:pos="10457"/>
        </w:tabs>
        <w:rPr>
          <w:noProof/>
        </w:rPr>
      </w:pPr>
      <w:r w:rsidRPr="0056009D">
        <w:rPr>
          <w:noProof/>
          <w:color w:val="022A68"/>
        </w:rPr>
        <w:t>3.4.3 Email Federated Domains</w:t>
      </w:r>
      <w:r>
        <w:rPr>
          <w:noProof/>
        </w:rPr>
        <w:tab/>
      </w:r>
      <w:r>
        <w:rPr>
          <w:noProof/>
        </w:rPr>
        <w:fldChar w:fldCharType="begin"/>
      </w:r>
      <w:r>
        <w:rPr>
          <w:noProof/>
        </w:rPr>
        <w:instrText xml:space="preserve"> PAGEREF _Toc22561565 \h </w:instrText>
      </w:r>
      <w:r>
        <w:rPr>
          <w:noProof/>
        </w:rPr>
      </w:r>
      <w:r>
        <w:rPr>
          <w:noProof/>
        </w:rPr>
        <w:fldChar w:fldCharType="separate"/>
      </w:r>
      <w:r>
        <w:rPr>
          <w:noProof/>
        </w:rPr>
        <w:t>22</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3.5 Routing</w:t>
      </w:r>
      <w:r>
        <w:rPr>
          <w:noProof/>
        </w:rPr>
        <w:tab/>
      </w:r>
      <w:r>
        <w:rPr>
          <w:noProof/>
        </w:rPr>
        <w:fldChar w:fldCharType="begin"/>
      </w:r>
      <w:r>
        <w:rPr>
          <w:noProof/>
        </w:rPr>
        <w:instrText xml:space="preserve"> PAGEREF _Toc22561566 \h </w:instrText>
      </w:r>
      <w:r>
        <w:rPr>
          <w:noProof/>
        </w:rPr>
      </w:r>
      <w:r>
        <w:rPr>
          <w:noProof/>
        </w:rPr>
        <w:fldChar w:fldCharType="separate"/>
      </w:r>
      <w:r>
        <w:rPr>
          <w:noProof/>
        </w:rPr>
        <w:t>22</w:t>
      </w:r>
      <w:r>
        <w:rPr>
          <w:noProof/>
        </w:rPr>
        <w:fldChar w:fldCharType="end"/>
      </w:r>
    </w:p>
    <w:p w:rsidR="007B1BC7" w:rsidRDefault="007B1BC7">
      <w:pPr>
        <w:pStyle w:val="TOC3"/>
        <w:tabs>
          <w:tab w:val="right" w:leader="dot" w:pos="10457"/>
        </w:tabs>
        <w:rPr>
          <w:noProof/>
        </w:rPr>
      </w:pPr>
      <w:r w:rsidRPr="0056009D">
        <w:rPr>
          <w:noProof/>
          <w:color w:val="022A68"/>
        </w:rPr>
        <w:t>3.5.1 Routing - Settings</w:t>
      </w:r>
      <w:r>
        <w:rPr>
          <w:noProof/>
        </w:rPr>
        <w:tab/>
      </w:r>
      <w:r>
        <w:rPr>
          <w:noProof/>
        </w:rPr>
        <w:fldChar w:fldCharType="begin"/>
      </w:r>
      <w:r>
        <w:rPr>
          <w:noProof/>
        </w:rPr>
        <w:instrText xml:space="preserve"> PAGEREF _Toc22561567 \h </w:instrText>
      </w:r>
      <w:r>
        <w:rPr>
          <w:noProof/>
        </w:rPr>
      </w:r>
      <w:r>
        <w:rPr>
          <w:noProof/>
        </w:rPr>
        <w:fldChar w:fldCharType="separate"/>
      </w:r>
      <w:r>
        <w:rPr>
          <w:noProof/>
        </w:rPr>
        <w:t>23</w:t>
      </w:r>
      <w:r>
        <w:rPr>
          <w:noProof/>
        </w:rPr>
        <w:fldChar w:fldCharType="end"/>
      </w:r>
    </w:p>
    <w:p w:rsidR="007B1BC7" w:rsidRDefault="007B1BC7">
      <w:pPr>
        <w:pStyle w:val="TOC3"/>
        <w:tabs>
          <w:tab w:val="right" w:leader="dot" w:pos="10457"/>
        </w:tabs>
        <w:rPr>
          <w:noProof/>
        </w:rPr>
      </w:pPr>
      <w:r w:rsidRPr="0056009D">
        <w:rPr>
          <w:noProof/>
          <w:color w:val="022A68"/>
        </w:rPr>
        <w:t>3.5.2 Routing - Static Routes</w:t>
      </w:r>
      <w:r>
        <w:rPr>
          <w:noProof/>
        </w:rPr>
        <w:tab/>
      </w:r>
      <w:r>
        <w:rPr>
          <w:noProof/>
        </w:rPr>
        <w:fldChar w:fldCharType="begin"/>
      </w:r>
      <w:r>
        <w:rPr>
          <w:noProof/>
        </w:rPr>
        <w:instrText xml:space="preserve"> PAGEREF _Toc22561568 \h </w:instrText>
      </w:r>
      <w:r>
        <w:rPr>
          <w:noProof/>
        </w:rPr>
      </w:r>
      <w:r>
        <w:rPr>
          <w:noProof/>
        </w:rPr>
        <w:fldChar w:fldCharType="separate"/>
      </w:r>
      <w:r>
        <w:rPr>
          <w:noProof/>
        </w:rPr>
        <w:t>23</w:t>
      </w:r>
      <w:r>
        <w:rPr>
          <w:noProof/>
        </w:rPr>
        <w:fldChar w:fldCharType="end"/>
      </w:r>
    </w:p>
    <w:p w:rsidR="007B1BC7" w:rsidRDefault="007B1BC7">
      <w:pPr>
        <w:pStyle w:val="TOC3"/>
        <w:tabs>
          <w:tab w:val="right" w:leader="dot" w:pos="10457"/>
        </w:tabs>
        <w:rPr>
          <w:noProof/>
        </w:rPr>
      </w:pPr>
      <w:r w:rsidRPr="0056009D">
        <w:rPr>
          <w:noProof/>
          <w:color w:val="022A68"/>
        </w:rPr>
        <w:t>3.5.3 Routing - Method Event-Routing</w:t>
      </w:r>
      <w:r>
        <w:rPr>
          <w:noProof/>
        </w:rPr>
        <w:tab/>
      </w:r>
      <w:r>
        <w:rPr>
          <w:noProof/>
        </w:rPr>
        <w:fldChar w:fldCharType="begin"/>
      </w:r>
      <w:r>
        <w:rPr>
          <w:noProof/>
        </w:rPr>
        <w:instrText xml:space="preserve"> PAGEREF _Toc22561569 \h </w:instrText>
      </w:r>
      <w:r>
        <w:rPr>
          <w:noProof/>
        </w:rPr>
      </w:r>
      <w:r>
        <w:rPr>
          <w:noProof/>
        </w:rPr>
        <w:fldChar w:fldCharType="separate"/>
      </w:r>
      <w:r>
        <w:rPr>
          <w:noProof/>
        </w:rPr>
        <w:t>23</w:t>
      </w:r>
      <w:r>
        <w:rPr>
          <w:noProof/>
        </w:rPr>
        <w:fldChar w:fldCharType="end"/>
      </w:r>
    </w:p>
    <w:p w:rsidR="007B1BC7" w:rsidRDefault="007B1BC7">
      <w:pPr>
        <w:pStyle w:val="TOC3"/>
        <w:tabs>
          <w:tab w:val="right" w:leader="dot" w:pos="10457"/>
        </w:tabs>
        <w:rPr>
          <w:noProof/>
        </w:rPr>
      </w:pPr>
      <w:r w:rsidRPr="0056009D">
        <w:rPr>
          <w:noProof/>
          <w:color w:val="022A68"/>
        </w:rPr>
        <w:t>3.5.4 Routing - Number Expansion</w:t>
      </w:r>
      <w:r>
        <w:rPr>
          <w:noProof/>
        </w:rPr>
        <w:tab/>
      </w:r>
      <w:r>
        <w:rPr>
          <w:noProof/>
        </w:rPr>
        <w:fldChar w:fldCharType="begin"/>
      </w:r>
      <w:r>
        <w:rPr>
          <w:noProof/>
        </w:rPr>
        <w:instrText xml:space="preserve"> PAGEREF _Toc22561570 \h </w:instrText>
      </w:r>
      <w:r>
        <w:rPr>
          <w:noProof/>
        </w:rPr>
      </w:r>
      <w:r>
        <w:rPr>
          <w:noProof/>
        </w:rPr>
        <w:fldChar w:fldCharType="separate"/>
      </w:r>
      <w:r>
        <w:rPr>
          <w:noProof/>
        </w:rPr>
        <w:t>23</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3.6 Presence - Domains</w:t>
      </w:r>
      <w:r>
        <w:rPr>
          <w:noProof/>
        </w:rPr>
        <w:tab/>
      </w:r>
      <w:r>
        <w:rPr>
          <w:noProof/>
        </w:rPr>
        <w:fldChar w:fldCharType="begin"/>
      </w:r>
      <w:r>
        <w:rPr>
          <w:noProof/>
        </w:rPr>
        <w:instrText xml:space="preserve"> PAGEREF _Toc22561571 \h </w:instrText>
      </w:r>
      <w:r>
        <w:rPr>
          <w:noProof/>
        </w:rPr>
      </w:r>
      <w:r>
        <w:rPr>
          <w:noProof/>
        </w:rPr>
        <w:fldChar w:fldCharType="separate"/>
      </w:r>
      <w:r>
        <w:rPr>
          <w:noProof/>
        </w:rPr>
        <w:t>24</w:t>
      </w:r>
      <w:r>
        <w:rPr>
          <w:noProof/>
        </w:rPr>
        <w:fldChar w:fldCharType="end"/>
      </w:r>
    </w:p>
    <w:p w:rsidR="007B1BC7" w:rsidRDefault="007B1BC7">
      <w:pPr>
        <w:pStyle w:val="TOC1"/>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4 Messaging</w:t>
      </w:r>
      <w:r>
        <w:rPr>
          <w:noProof/>
        </w:rPr>
        <w:tab/>
      </w:r>
      <w:r>
        <w:rPr>
          <w:noProof/>
        </w:rPr>
        <w:fldChar w:fldCharType="begin"/>
      </w:r>
      <w:r>
        <w:rPr>
          <w:noProof/>
        </w:rPr>
        <w:instrText xml:space="preserve"> PAGEREF _Toc22561572 \h </w:instrText>
      </w:r>
      <w:r>
        <w:rPr>
          <w:noProof/>
        </w:rPr>
      </w:r>
      <w:r>
        <w:rPr>
          <w:noProof/>
        </w:rPr>
        <w:fldChar w:fldCharType="separate"/>
      </w:r>
      <w:r>
        <w:rPr>
          <w:noProof/>
        </w:rPr>
        <w:t>24</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4.1 Messaging - Settings</w:t>
      </w:r>
      <w:r>
        <w:rPr>
          <w:noProof/>
        </w:rPr>
        <w:tab/>
      </w:r>
      <w:r>
        <w:rPr>
          <w:noProof/>
        </w:rPr>
        <w:fldChar w:fldCharType="begin"/>
      </w:r>
      <w:r>
        <w:rPr>
          <w:noProof/>
        </w:rPr>
        <w:instrText xml:space="preserve"> PAGEREF _Toc22561573 \h </w:instrText>
      </w:r>
      <w:r>
        <w:rPr>
          <w:noProof/>
        </w:rPr>
      </w:r>
      <w:r>
        <w:rPr>
          <w:noProof/>
        </w:rPr>
        <w:fldChar w:fldCharType="separate"/>
      </w:r>
      <w:r>
        <w:rPr>
          <w:noProof/>
        </w:rPr>
        <w:t>24</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4.2 External Server Setup</w:t>
      </w:r>
      <w:r>
        <w:rPr>
          <w:noProof/>
        </w:rPr>
        <w:tab/>
      </w:r>
      <w:r>
        <w:rPr>
          <w:noProof/>
        </w:rPr>
        <w:fldChar w:fldCharType="begin"/>
      </w:r>
      <w:r>
        <w:rPr>
          <w:noProof/>
        </w:rPr>
        <w:instrText xml:space="preserve"> PAGEREF _Toc22561574 \h </w:instrText>
      </w:r>
      <w:r>
        <w:rPr>
          <w:noProof/>
        </w:rPr>
      </w:r>
      <w:r>
        <w:rPr>
          <w:noProof/>
        </w:rPr>
        <w:fldChar w:fldCharType="separate"/>
      </w:r>
      <w:r>
        <w:rPr>
          <w:noProof/>
        </w:rPr>
        <w:t>24</w:t>
      </w:r>
      <w:r>
        <w:rPr>
          <w:noProof/>
        </w:rPr>
        <w:fldChar w:fldCharType="end"/>
      </w:r>
    </w:p>
    <w:p w:rsidR="007B1BC7" w:rsidRDefault="007B1BC7">
      <w:pPr>
        <w:pStyle w:val="TOC3"/>
        <w:tabs>
          <w:tab w:val="right" w:leader="dot" w:pos="10457"/>
        </w:tabs>
        <w:rPr>
          <w:noProof/>
        </w:rPr>
      </w:pPr>
      <w:r w:rsidRPr="0056009D">
        <w:rPr>
          <w:noProof/>
          <w:color w:val="022A68"/>
        </w:rPr>
        <w:t>4.2.1 Messaging - External Databases</w:t>
      </w:r>
      <w:r>
        <w:rPr>
          <w:noProof/>
        </w:rPr>
        <w:tab/>
      </w:r>
      <w:r>
        <w:rPr>
          <w:noProof/>
        </w:rPr>
        <w:fldChar w:fldCharType="begin"/>
      </w:r>
      <w:r>
        <w:rPr>
          <w:noProof/>
        </w:rPr>
        <w:instrText xml:space="preserve"> PAGEREF _Toc22561575 \h </w:instrText>
      </w:r>
      <w:r>
        <w:rPr>
          <w:noProof/>
        </w:rPr>
      </w:r>
      <w:r>
        <w:rPr>
          <w:noProof/>
        </w:rPr>
        <w:fldChar w:fldCharType="separate"/>
      </w:r>
      <w:r>
        <w:rPr>
          <w:noProof/>
        </w:rPr>
        <w:t>24</w:t>
      </w:r>
      <w:r>
        <w:rPr>
          <w:noProof/>
        </w:rPr>
        <w:fldChar w:fldCharType="end"/>
      </w:r>
    </w:p>
    <w:p w:rsidR="007B1BC7" w:rsidRDefault="007B1BC7">
      <w:pPr>
        <w:pStyle w:val="TOC3"/>
        <w:tabs>
          <w:tab w:val="right" w:leader="dot" w:pos="10457"/>
        </w:tabs>
        <w:rPr>
          <w:noProof/>
        </w:rPr>
      </w:pPr>
      <w:r w:rsidRPr="0056009D">
        <w:rPr>
          <w:noProof/>
          <w:color w:val="022A68"/>
        </w:rPr>
        <w:t>4.2.2 Messaging - Third Party Compliance Servers</w:t>
      </w:r>
      <w:r>
        <w:rPr>
          <w:noProof/>
        </w:rPr>
        <w:tab/>
      </w:r>
      <w:r>
        <w:rPr>
          <w:noProof/>
        </w:rPr>
        <w:fldChar w:fldCharType="begin"/>
      </w:r>
      <w:r>
        <w:rPr>
          <w:noProof/>
        </w:rPr>
        <w:instrText xml:space="preserve"> PAGEREF _Toc22561576 \h </w:instrText>
      </w:r>
      <w:r>
        <w:rPr>
          <w:noProof/>
        </w:rPr>
      </w:r>
      <w:r>
        <w:rPr>
          <w:noProof/>
        </w:rPr>
        <w:fldChar w:fldCharType="separate"/>
      </w:r>
      <w:r>
        <w:rPr>
          <w:noProof/>
        </w:rPr>
        <w:t>25</w:t>
      </w:r>
      <w:r>
        <w:rPr>
          <w:noProof/>
        </w:rPr>
        <w:fldChar w:fldCharType="end"/>
      </w:r>
    </w:p>
    <w:p w:rsidR="007B1BC7" w:rsidRDefault="007B1BC7">
      <w:pPr>
        <w:pStyle w:val="TOC3"/>
        <w:tabs>
          <w:tab w:val="right" w:leader="dot" w:pos="10457"/>
        </w:tabs>
        <w:rPr>
          <w:noProof/>
        </w:rPr>
      </w:pPr>
      <w:r w:rsidRPr="0056009D">
        <w:rPr>
          <w:noProof/>
          <w:color w:val="022A68"/>
        </w:rPr>
        <w:t>4.2.3 Messaging - External File Servers</w:t>
      </w:r>
      <w:r>
        <w:rPr>
          <w:noProof/>
        </w:rPr>
        <w:tab/>
      </w:r>
      <w:r>
        <w:rPr>
          <w:noProof/>
        </w:rPr>
        <w:fldChar w:fldCharType="begin"/>
      </w:r>
      <w:r>
        <w:rPr>
          <w:noProof/>
        </w:rPr>
        <w:instrText xml:space="preserve"> PAGEREF _Toc22561577 \h </w:instrText>
      </w:r>
      <w:r>
        <w:rPr>
          <w:noProof/>
        </w:rPr>
      </w:r>
      <w:r>
        <w:rPr>
          <w:noProof/>
        </w:rPr>
        <w:fldChar w:fldCharType="separate"/>
      </w:r>
      <w:r>
        <w:rPr>
          <w:noProof/>
        </w:rPr>
        <w:t>25</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4.3 Compliance</w:t>
      </w:r>
      <w:r>
        <w:rPr>
          <w:noProof/>
        </w:rPr>
        <w:tab/>
      </w:r>
      <w:r>
        <w:rPr>
          <w:noProof/>
        </w:rPr>
        <w:fldChar w:fldCharType="begin"/>
      </w:r>
      <w:r>
        <w:rPr>
          <w:noProof/>
        </w:rPr>
        <w:instrText xml:space="preserve"> PAGEREF _Toc22561578 \h </w:instrText>
      </w:r>
      <w:r>
        <w:rPr>
          <w:noProof/>
        </w:rPr>
      </w:r>
      <w:r>
        <w:rPr>
          <w:noProof/>
        </w:rPr>
        <w:fldChar w:fldCharType="separate"/>
      </w:r>
      <w:r>
        <w:rPr>
          <w:noProof/>
        </w:rPr>
        <w:t>25</w:t>
      </w:r>
      <w:r>
        <w:rPr>
          <w:noProof/>
        </w:rPr>
        <w:fldChar w:fldCharType="end"/>
      </w:r>
    </w:p>
    <w:p w:rsidR="007B1BC7" w:rsidRDefault="007B1BC7">
      <w:pPr>
        <w:pStyle w:val="TOC3"/>
        <w:tabs>
          <w:tab w:val="right" w:leader="dot" w:pos="10457"/>
        </w:tabs>
        <w:rPr>
          <w:noProof/>
        </w:rPr>
      </w:pPr>
      <w:r w:rsidRPr="0056009D">
        <w:rPr>
          <w:noProof/>
          <w:color w:val="022A68"/>
        </w:rPr>
        <w:t>4.3.1 Compliance - Settings</w:t>
      </w:r>
      <w:r>
        <w:rPr>
          <w:noProof/>
        </w:rPr>
        <w:tab/>
      </w:r>
      <w:r>
        <w:rPr>
          <w:noProof/>
        </w:rPr>
        <w:fldChar w:fldCharType="begin"/>
      </w:r>
      <w:r>
        <w:rPr>
          <w:noProof/>
        </w:rPr>
        <w:instrText xml:space="preserve"> PAGEREF _Toc22561579 \h </w:instrText>
      </w:r>
      <w:r>
        <w:rPr>
          <w:noProof/>
        </w:rPr>
      </w:r>
      <w:r>
        <w:rPr>
          <w:noProof/>
        </w:rPr>
        <w:fldChar w:fldCharType="separate"/>
      </w:r>
      <w:r>
        <w:rPr>
          <w:noProof/>
        </w:rPr>
        <w:t>25</w:t>
      </w:r>
      <w:r>
        <w:rPr>
          <w:noProof/>
        </w:rPr>
        <w:fldChar w:fldCharType="end"/>
      </w:r>
    </w:p>
    <w:p w:rsidR="007B1BC7" w:rsidRDefault="007B1BC7">
      <w:pPr>
        <w:pStyle w:val="TOC3"/>
        <w:tabs>
          <w:tab w:val="right" w:leader="dot" w:pos="10457"/>
        </w:tabs>
        <w:rPr>
          <w:noProof/>
        </w:rPr>
      </w:pPr>
      <w:r w:rsidRPr="0056009D">
        <w:rPr>
          <w:noProof/>
          <w:color w:val="022A68"/>
        </w:rPr>
        <w:t>4.3.2 Compliance - Profiles</w:t>
      </w:r>
      <w:r>
        <w:rPr>
          <w:noProof/>
        </w:rPr>
        <w:tab/>
      </w:r>
      <w:r>
        <w:rPr>
          <w:noProof/>
        </w:rPr>
        <w:fldChar w:fldCharType="begin"/>
      </w:r>
      <w:r>
        <w:rPr>
          <w:noProof/>
        </w:rPr>
        <w:instrText xml:space="preserve"> PAGEREF _Toc22561580 \h </w:instrText>
      </w:r>
      <w:r>
        <w:rPr>
          <w:noProof/>
        </w:rPr>
      </w:r>
      <w:r>
        <w:rPr>
          <w:noProof/>
        </w:rPr>
        <w:fldChar w:fldCharType="separate"/>
      </w:r>
      <w:r>
        <w:rPr>
          <w:noProof/>
        </w:rPr>
        <w:t>26</w:t>
      </w:r>
      <w:r>
        <w:rPr>
          <w:noProof/>
        </w:rPr>
        <w:fldChar w:fldCharType="end"/>
      </w:r>
    </w:p>
    <w:p w:rsidR="007B1BC7" w:rsidRDefault="007B1BC7">
      <w:pPr>
        <w:pStyle w:val="TOC3"/>
        <w:tabs>
          <w:tab w:val="right" w:leader="dot" w:pos="10457"/>
        </w:tabs>
        <w:rPr>
          <w:noProof/>
        </w:rPr>
      </w:pPr>
      <w:r w:rsidRPr="0056009D">
        <w:rPr>
          <w:noProof/>
          <w:color w:val="022A68"/>
        </w:rPr>
        <w:t>4.3.3 Compliance - Routing Priority</w:t>
      </w:r>
      <w:r>
        <w:rPr>
          <w:noProof/>
        </w:rPr>
        <w:tab/>
      </w:r>
      <w:r>
        <w:rPr>
          <w:noProof/>
        </w:rPr>
        <w:fldChar w:fldCharType="begin"/>
      </w:r>
      <w:r>
        <w:rPr>
          <w:noProof/>
        </w:rPr>
        <w:instrText xml:space="preserve"> PAGEREF _Toc22561581 \h </w:instrText>
      </w:r>
      <w:r>
        <w:rPr>
          <w:noProof/>
        </w:rPr>
      </w:r>
      <w:r>
        <w:rPr>
          <w:noProof/>
        </w:rPr>
        <w:fldChar w:fldCharType="separate"/>
      </w:r>
      <w:r>
        <w:rPr>
          <w:noProof/>
        </w:rPr>
        <w:t>26</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4.4 Messaging - File Transfer</w:t>
      </w:r>
      <w:r>
        <w:rPr>
          <w:noProof/>
        </w:rPr>
        <w:tab/>
      </w:r>
      <w:r>
        <w:rPr>
          <w:noProof/>
        </w:rPr>
        <w:fldChar w:fldCharType="begin"/>
      </w:r>
      <w:r>
        <w:rPr>
          <w:noProof/>
        </w:rPr>
        <w:instrText xml:space="preserve"> PAGEREF _Toc22561582 \h </w:instrText>
      </w:r>
      <w:r>
        <w:rPr>
          <w:noProof/>
        </w:rPr>
      </w:r>
      <w:r>
        <w:rPr>
          <w:noProof/>
        </w:rPr>
        <w:fldChar w:fldCharType="separate"/>
      </w:r>
      <w:r>
        <w:rPr>
          <w:noProof/>
        </w:rPr>
        <w:t>27</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4.5 Messaging - Group Chat and Persistent Chat</w:t>
      </w:r>
      <w:r>
        <w:rPr>
          <w:noProof/>
        </w:rPr>
        <w:tab/>
      </w:r>
      <w:r>
        <w:rPr>
          <w:noProof/>
        </w:rPr>
        <w:fldChar w:fldCharType="begin"/>
      </w:r>
      <w:r>
        <w:rPr>
          <w:noProof/>
        </w:rPr>
        <w:instrText xml:space="preserve"> PAGEREF _Toc22561583 \h </w:instrText>
      </w:r>
      <w:r>
        <w:rPr>
          <w:noProof/>
        </w:rPr>
      </w:r>
      <w:r>
        <w:rPr>
          <w:noProof/>
        </w:rPr>
        <w:fldChar w:fldCharType="separate"/>
      </w:r>
      <w:r>
        <w:rPr>
          <w:noProof/>
        </w:rPr>
        <w:t>27</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4.6 Messaging - Group Chat Server Aliases</w:t>
      </w:r>
      <w:r>
        <w:rPr>
          <w:noProof/>
        </w:rPr>
        <w:tab/>
      </w:r>
      <w:r>
        <w:rPr>
          <w:noProof/>
        </w:rPr>
        <w:fldChar w:fldCharType="begin"/>
      </w:r>
      <w:r>
        <w:rPr>
          <w:noProof/>
        </w:rPr>
        <w:instrText xml:space="preserve"> PAGEREF _Toc22561584 \h </w:instrText>
      </w:r>
      <w:r>
        <w:rPr>
          <w:noProof/>
        </w:rPr>
      </w:r>
      <w:r>
        <w:rPr>
          <w:noProof/>
        </w:rPr>
        <w:fldChar w:fldCharType="separate"/>
      </w:r>
      <w:r>
        <w:rPr>
          <w:noProof/>
        </w:rPr>
        <w:t>28</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4.7 Messaging - Group Chat System Administrators</w:t>
      </w:r>
      <w:r>
        <w:rPr>
          <w:noProof/>
        </w:rPr>
        <w:tab/>
      </w:r>
      <w:r>
        <w:rPr>
          <w:noProof/>
        </w:rPr>
        <w:fldChar w:fldCharType="begin"/>
      </w:r>
      <w:r>
        <w:rPr>
          <w:noProof/>
        </w:rPr>
        <w:instrText xml:space="preserve"> PAGEREF _Toc22561585 \h </w:instrText>
      </w:r>
      <w:r>
        <w:rPr>
          <w:noProof/>
        </w:rPr>
      </w:r>
      <w:r>
        <w:rPr>
          <w:noProof/>
        </w:rPr>
        <w:fldChar w:fldCharType="separate"/>
      </w:r>
      <w:r>
        <w:rPr>
          <w:noProof/>
        </w:rPr>
        <w:t>28</w:t>
      </w:r>
      <w:r>
        <w:rPr>
          <w:noProof/>
        </w:rPr>
        <w:fldChar w:fldCharType="end"/>
      </w:r>
    </w:p>
    <w:p w:rsidR="007B1BC7" w:rsidRDefault="007B1BC7">
      <w:pPr>
        <w:pStyle w:val="TOC1"/>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5 Application</w:t>
      </w:r>
      <w:r>
        <w:rPr>
          <w:noProof/>
        </w:rPr>
        <w:tab/>
      </w:r>
      <w:r>
        <w:rPr>
          <w:noProof/>
        </w:rPr>
        <w:fldChar w:fldCharType="begin"/>
      </w:r>
      <w:r>
        <w:rPr>
          <w:noProof/>
        </w:rPr>
        <w:instrText xml:space="preserve"> PAGEREF _Toc22561586 \h </w:instrText>
      </w:r>
      <w:r>
        <w:rPr>
          <w:noProof/>
        </w:rPr>
      </w:r>
      <w:r>
        <w:rPr>
          <w:noProof/>
        </w:rPr>
        <w:fldChar w:fldCharType="separate"/>
      </w:r>
      <w:r>
        <w:rPr>
          <w:noProof/>
        </w:rPr>
        <w:t>29</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5.1 Application - Settings</w:t>
      </w:r>
      <w:r>
        <w:rPr>
          <w:noProof/>
        </w:rPr>
        <w:tab/>
      </w:r>
      <w:r>
        <w:rPr>
          <w:noProof/>
        </w:rPr>
        <w:fldChar w:fldCharType="begin"/>
      </w:r>
      <w:r>
        <w:rPr>
          <w:noProof/>
        </w:rPr>
        <w:instrText xml:space="preserve"> PAGEREF _Toc22561587 \h </w:instrText>
      </w:r>
      <w:r>
        <w:rPr>
          <w:noProof/>
        </w:rPr>
      </w:r>
      <w:r>
        <w:rPr>
          <w:noProof/>
        </w:rPr>
        <w:fldChar w:fldCharType="separate"/>
      </w:r>
      <w:r>
        <w:rPr>
          <w:noProof/>
        </w:rPr>
        <w:t>29</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5.2 Application - CCMCIP Profile</w:t>
      </w:r>
      <w:r>
        <w:rPr>
          <w:noProof/>
        </w:rPr>
        <w:tab/>
      </w:r>
      <w:r>
        <w:rPr>
          <w:noProof/>
        </w:rPr>
        <w:fldChar w:fldCharType="begin"/>
      </w:r>
      <w:r>
        <w:rPr>
          <w:noProof/>
        </w:rPr>
        <w:instrText xml:space="preserve"> PAGEREF _Toc22561588 \h </w:instrText>
      </w:r>
      <w:r>
        <w:rPr>
          <w:noProof/>
        </w:rPr>
      </w:r>
      <w:r>
        <w:rPr>
          <w:noProof/>
        </w:rPr>
        <w:fldChar w:fldCharType="separate"/>
      </w:r>
      <w:r>
        <w:rPr>
          <w:noProof/>
        </w:rPr>
        <w:t>30</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5.3 Microsoft RCC</w:t>
      </w:r>
      <w:r>
        <w:rPr>
          <w:noProof/>
        </w:rPr>
        <w:tab/>
      </w:r>
      <w:r>
        <w:rPr>
          <w:noProof/>
        </w:rPr>
        <w:fldChar w:fldCharType="begin"/>
      </w:r>
      <w:r>
        <w:rPr>
          <w:noProof/>
        </w:rPr>
        <w:instrText xml:space="preserve"> PAGEREF _Toc22561589 \h </w:instrText>
      </w:r>
      <w:r>
        <w:rPr>
          <w:noProof/>
        </w:rPr>
      </w:r>
      <w:r>
        <w:rPr>
          <w:noProof/>
        </w:rPr>
        <w:fldChar w:fldCharType="separate"/>
      </w:r>
      <w:r>
        <w:rPr>
          <w:noProof/>
        </w:rPr>
        <w:t>30</w:t>
      </w:r>
      <w:r>
        <w:rPr>
          <w:noProof/>
        </w:rPr>
        <w:fldChar w:fldCharType="end"/>
      </w:r>
    </w:p>
    <w:p w:rsidR="007B1BC7" w:rsidRDefault="007B1BC7">
      <w:pPr>
        <w:pStyle w:val="TOC3"/>
        <w:tabs>
          <w:tab w:val="right" w:leader="dot" w:pos="10457"/>
        </w:tabs>
        <w:rPr>
          <w:noProof/>
        </w:rPr>
      </w:pPr>
      <w:r w:rsidRPr="0056009D">
        <w:rPr>
          <w:noProof/>
          <w:color w:val="022A68"/>
        </w:rPr>
        <w:t>5.3.1 Microsoft RCC - Settings</w:t>
      </w:r>
      <w:r>
        <w:rPr>
          <w:noProof/>
        </w:rPr>
        <w:tab/>
      </w:r>
      <w:r>
        <w:rPr>
          <w:noProof/>
        </w:rPr>
        <w:fldChar w:fldCharType="begin"/>
      </w:r>
      <w:r>
        <w:rPr>
          <w:noProof/>
        </w:rPr>
        <w:instrText xml:space="preserve"> PAGEREF _Toc22561590 \h </w:instrText>
      </w:r>
      <w:r>
        <w:rPr>
          <w:noProof/>
        </w:rPr>
      </w:r>
      <w:r>
        <w:rPr>
          <w:noProof/>
        </w:rPr>
        <w:fldChar w:fldCharType="separate"/>
      </w:r>
      <w:r>
        <w:rPr>
          <w:noProof/>
        </w:rPr>
        <w:t>30</w:t>
      </w:r>
      <w:r>
        <w:rPr>
          <w:noProof/>
        </w:rPr>
        <w:fldChar w:fldCharType="end"/>
      </w:r>
    </w:p>
    <w:p w:rsidR="007B1BC7" w:rsidRDefault="007B1BC7">
      <w:pPr>
        <w:pStyle w:val="TOC3"/>
        <w:tabs>
          <w:tab w:val="right" w:leader="dot" w:pos="10457"/>
        </w:tabs>
        <w:rPr>
          <w:noProof/>
        </w:rPr>
      </w:pPr>
      <w:r w:rsidRPr="0056009D">
        <w:rPr>
          <w:noProof/>
          <w:color w:val="022A68"/>
        </w:rPr>
        <w:t>5.3.2 Microsoft RCC - User Assignment</w:t>
      </w:r>
      <w:r>
        <w:rPr>
          <w:noProof/>
        </w:rPr>
        <w:tab/>
      </w:r>
      <w:r>
        <w:rPr>
          <w:noProof/>
        </w:rPr>
        <w:fldChar w:fldCharType="begin"/>
      </w:r>
      <w:r>
        <w:rPr>
          <w:noProof/>
        </w:rPr>
        <w:instrText xml:space="preserve"> PAGEREF _Toc22561591 \h </w:instrText>
      </w:r>
      <w:r>
        <w:rPr>
          <w:noProof/>
        </w:rPr>
      </w:r>
      <w:r>
        <w:rPr>
          <w:noProof/>
        </w:rPr>
        <w:fldChar w:fldCharType="separate"/>
      </w:r>
      <w:r>
        <w:rPr>
          <w:noProof/>
        </w:rPr>
        <w:t>30</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5.4 Third-Party Clients</w:t>
      </w:r>
      <w:r>
        <w:rPr>
          <w:noProof/>
        </w:rPr>
        <w:tab/>
      </w:r>
      <w:r>
        <w:rPr>
          <w:noProof/>
        </w:rPr>
        <w:fldChar w:fldCharType="begin"/>
      </w:r>
      <w:r>
        <w:rPr>
          <w:noProof/>
        </w:rPr>
        <w:instrText xml:space="preserve"> PAGEREF _Toc22561592 \h </w:instrText>
      </w:r>
      <w:r>
        <w:rPr>
          <w:noProof/>
        </w:rPr>
      </w:r>
      <w:r>
        <w:rPr>
          <w:noProof/>
        </w:rPr>
        <w:fldChar w:fldCharType="separate"/>
      </w:r>
      <w:r>
        <w:rPr>
          <w:noProof/>
        </w:rPr>
        <w:t>31</w:t>
      </w:r>
      <w:r>
        <w:rPr>
          <w:noProof/>
        </w:rPr>
        <w:fldChar w:fldCharType="end"/>
      </w:r>
    </w:p>
    <w:p w:rsidR="007B1BC7" w:rsidRDefault="007B1BC7">
      <w:pPr>
        <w:pStyle w:val="TOC3"/>
        <w:tabs>
          <w:tab w:val="right" w:leader="dot" w:pos="10457"/>
        </w:tabs>
        <w:rPr>
          <w:noProof/>
        </w:rPr>
      </w:pPr>
      <w:r w:rsidRPr="0056009D">
        <w:rPr>
          <w:noProof/>
          <w:color w:val="022A68"/>
        </w:rPr>
        <w:t>5.4.1 Third-Party Clients - LDAP Servers</w:t>
      </w:r>
      <w:r>
        <w:rPr>
          <w:noProof/>
        </w:rPr>
        <w:tab/>
      </w:r>
      <w:r>
        <w:rPr>
          <w:noProof/>
        </w:rPr>
        <w:fldChar w:fldCharType="begin"/>
      </w:r>
      <w:r>
        <w:rPr>
          <w:noProof/>
        </w:rPr>
        <w:instrText xml:space="preserve"> PAGEREF _Toc22561593 \h </w:instrText>
      </w:r>
      <w:r>
        <w:rPr>
          <w:noProof/>
        </w:rPr>
      </w:r>
      <w:r>
        <w:rPr>
          <w:noProof/>
        </w:rPr>
        <w:fldChar w:fldCharType="separate"/>
      </w:r>
      <w:r>
        <w:rPr>
          <w:noProof/>
        </w:rPr>
        <w:t>31</w:t>
      </w:r>
      <w:r>
        <w:rPr>
          <w:noProof/>
        </w:rPr>
        <w:fldChar w:fldCharType="end"/>
      </w:r>
    </w:p>
    <w:p w:rsidR="007B1BC7" w:rsidRDefault="007B1BC7">
      <w:pPr>
        <w:pStyle w:val="TOC3"/>
        <w:tabs>
          <w:tab w:val="right" w:leader="dot" w:pos="10457"/>
        </w:tabs>
        <w:rPr>
          <w:noProof/>
        </w:rPr>
      </w:pPr>
      <w:r w:rsidRPr="0056009D">
        <w:rPr>
          <w:noProof/>
          <w:color w:val="022A68"/>
        </w:rPr>
        <w:t>5.4.2 Third-Party Clients - LDAP Settings</w:t>
      </w:r>
      <w:r>
        <w:rPr>
          <w:noProof/>
        </w:rPr>
        <w:tab/>
      </w:r>
      <w:r>
        <w:rPr>
          <w:noProof/>
        </w:rPr>
        <w:fldChar w:fldCharType="begin"/>
      </w:r>
      <w:r>
        <w:rPr>
          <w:noProof/>
        </w:rPr>
        <w:instrText xml:space="preserve"> PAGEREF _Toc22561594 \h </w:instrText>
      </w:r>
      <w:r>
        <w:rPr>
          <w:noProof/>
        </w:rPr>
      </w:r>
      <w:r>
        <w:rPr>
          <w:noProof/>
        </w:rPr>
        <w:fldChar w:fldCharType="separate"/>
      </w:r>
      <w:r>
        <w:rPr>
          <w:noProof/>
        </w:rPr>
        <w:t>31</w:t>
      </w:r>
      <w:r>
        <w:rPr>
          <w:noProof/>
        </w:rPr>
        <w:fldChar w:fldCharType="end"/>
      </w:r>
    </w:p>
    <w:p w:rsidR="007B1BC7" w:rsidRDefault="007B1BC7">
      <w:pPr>
        <w:pStyle w:val="TOC2"/>
        <w:tabs>
          <w:tab w:val="right" w:leader="dot" w:pos="10457"/>
        </w:tabs>
        <w:rPr>
          <w:rFonts w:asciiTheme="minorHAnsi" w:eastAsiaTheme="minorEastAsia" w:hAnsiTheme="minorHAnsi" w:cstheme="minorBidi"/>
          <w:noProof/>
          <w:sz w:val="22"/>
          <w:szCs w:val="22"/>
          <w:lang w:val="en-AU" w:eastAsia="en-AU" w:bidi="ar-SA"/>
        </w:rPr>
      </w:pPr>
      <w:r w:rsidRPr="0056009D">
        <w:rPr>
          <w:noProof/>
          <w:color w:val="022A68"/>
        </w:rPr>
        <w:t>5.5 Application - Client Type</w:t>
      </w:r>
      <w:r>
        <w:rPr>
          <w:noProof/>
        </w:rPr>
        <w:tab/>
      </w:r>
      <w:r>
        <w:rPr>
          <w:noProof/>
        </w:rPr>
        <w:fldChar w:fldCharType="begin"/>
      </w:r>
      <w:r>
        <w:rPr>
          <w:noProof/>
        </w:rPr>
        <w:instrText xml:space="preserve"> PAGEREF _Toc22561595 \h </w:instrText>
      </w:r>
      <w:r>
        <w:rPr>
          <w:noProof/>
        </w:rPr>
      </w:r>
      <w:r>
        <w:rPr>
          <w:noProof/>
        </w:rPr>
        <w:fldChar w:fldCharType="separate"/>
      </w:r>
      <w:r>
        <w:rPr>
          <w:noProof/>
        </w:rPr>
        <w:t>31</w:t>
      </w:r>
      <w:r>
        <w:rPr>
          <w:noProof/>
        </w:rPr>
        <w:fldChar w:fldCharType="end"/>
      </w:r>
    </w:p>
    <w:p w:rsidR="00AE4A42" w:rsidRDefault="00AE4A42" w:rsidP="00AE4A42">
      <w:r>
        <w:fldChar w:fldCharType="end"/>
      </w:r>
    </w:p>
    <w:p w:rsidR="00176A83" w:rsidRDefault="00176A83" w:rsidP="00AE4A42"/>
    <w:p w:rsidR="00176A83" w:rsidRDefault="00176A83" w:rsidP="00AE4A42"/>
    <w:p w:rsidR="00C40750" w:rsidRDefault="00C40750" w:rsidP="00AE4A42">
      <w:pPr>
        <w:sectPr w:rsidR="00C40750" w:rsidSect="007B1BC7">
          <w:headerReference w:type="even" r:id="rId19"/>
          <w:headerReference w:type="default" r:id="rId20"/>
          <w:footerReference w:type="even" r:id="rId21"/>
          <w:footerReference w:type="default" r:id="rId22"/>
          <w:headerReference w:type="first" r:id="rId23"/>
          <w:footerReference w:type="first" r:id="rId24"/>
          <w:pgSz w:w="11907" w:h="16839" w:code="1"/>
          <w:pgMar w:top="493" w:right="720" w:bottom="720" w:left="720" w:header="720" w:footer="567" w:gutter="0"/>
          <w:cols w:space="720"/>
          <w:docGrid w:linePitch="360"/>
        </w:sectPr>
      </w:pPr>
    </w:p>
    <w:p w:rsidR="00176A83" w:rsidRDefault="00176A83" w:rsidP="00AE4A42"/>
    <w:p w:rsidR="00C7332B" w:rsidRDefault="00C7332B" w:rsidP="00C7332B">
      <w:pPr>
        <w:rPr>
          <w:rFonts w:ascii="Verdana" w:hAnsi="Verdana"/>
          <w:color w:val="000000"/>
          <w:sz w:val="17"/>
          <w:szCs w:val="17"/>
        </w:rPr>
      </w:pPr>
      <w:r>
        <w:rPr>
          <w:rFonts w:ascii="Tahoma" w:hAnsi="Tahoma" w:cs="Tahoma"/>
          <w:color w:val="000000"/>
          <w:sz w:val="17"/>
          <w:szCs w:val="17"/>
        </w:rPr>
        <w:t>﻿</w:t>
      </w:r>
    </w:p>
    <w:p w:rsidR="00C7332B" w:rsidRDefault="00C7332B" w:rsidP="00C7332B">
      <w:pPr>
        <w:pStyle w:val="Heading1"/>
        <w:rPr>
          <w:rFonts w:ascii="Arial" w:hAnsi="Arial"/>
          <w:color w:val="000000"/>
          <w:sz w:val="24"/>
          <w:szCs w:val="24"/>
        </w:rPr>
      </w:pPr>
      <w:bookmarkStart w:id="1" w:name="1_Report_Information"/>
      <w:bookmarkStart w:id="2" w:name="_Toc22561540"/>
      <w:r>
        <w:rPr>
          <w:color w:val="022A68"/>
        </w:rPr>
        <w:t>1 Report Information</w:t>
      </w:r>
      <w:bookmarkEnd w:id="1"/>
      <w:bookmarkEnd w:id="2"/>
    </w:p>
    <w:p w:rsidR="00C7332B" w:rsidRPr="00C90BE0" w:rsidRDefault="00C7332B" w:rsidP="00C7332B">
      <w:pPr>
        <w:pStyle w:val="description"/>
        <w:rPr>
          <w:color w:val="000000"/>
          <w:lang w:val="en-US"/>
        </w:rPr>
      </w:pPr>
      <w:r>
        <w:rPr>
          <w:color w:val="000000"/>
          <w:lang w:val="en-US"/>
        </w:rPr>
        <w:t xml:space="preserve">This configuration report contains the configuration objects for the IM and Presence cluster. </w:t>
      </w:r>
    </w:p>
    <w:p w:rsidR="00C7332B" w:rsidRDefault="00C7332B" w:rsidP="00C7332B">
      <w:pPr>
        <w:pStyle w:val="Heading2"/>
        <w:rPr>
          <w:color w:val="000000"/>
        </w:rPr>
      </w:pPr>
      <w:bookmarkStart w:id="3" w:name="1.1_Report_Generation"/>
      <w:bookmarkStart w:id="4" w:name="_Toc22561541"/>
      <w:r>
        <w:rPr>
          <w:color w:val="022A68"/>
        </w:rPr>
        <w:t>1.1 Report Generation</w:t>
      </w:r>
      <w:bookmarkEnd w:id="3"/>
      <w:bookmarkEnd w:id="4"/>
    </w:p>
    <w:p w:rsidR="00C7332B" w:rsidRPr="00C90BE0" w:rsidRDefault="00C7332B" w:rsidP="00C7332B">
      <w:pPr>
        <w:pStyle w:val="description"/>
        <w:rPr>
          <w:color w:val="000000"/>
          <w:lang w:val="en-US"/>
        </w:rPr>
      </w:pPr>
      <w:r>
        <w:rPr>
          <w:color w:val="000000"/>
          <w:lang w:val="en-US"/>
        </w:rPr>
        <w:t xml:space="preserve">This configuration report for Cisco Unified CM IM and Presence cluster has the following details: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80"/>
        <w:gridCol w:w="6967"/>
      </w:tblGrid>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Arial" w:hAnsi="Arial" w:cs="Arial"/>
                <w:b/>
                <w:bCs/>
                <w:color w:val="FFFFFF"/>
                <w:sz w:val="16"/>
                <w:szCs w:val="16"/>
                <w:lang w:val="en-AU"/>
              </w:rPr>
            </w:pPr>
            <w:r>
              <w:rPr>
                <w:rFonts w:ascii="Arial" w:hAnsi="Arial" w:cs="Arial"/>
                <w:b/>
                <w:bCs/>
                <w:color w:val="FFFFFF"/>
                <w:sz w:val="16"/>
                <w:szCs w:val="16"/>
              </w:rPr>
              <w:t>Report Info</w:t>
            </w:r>
          </w:p>
        </w:tc>
      </w:tr>
      <w:tr w:rsidR="00C7332B" w:rsidTr="007B1BC7">
        <w:tc>
          <w:tcPr>
            <w:tcW w:w="187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Report Date</w:t>
            </w:r>
          </w:p>
        </w:tc>
        <w:tc>
          <w:tcPr>
            <w:tcW w:w="31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21/10/2019 2:42:52 PM</w:t>
            </w:r>
          </w:p>
        </w:tc>
      </w:tr>
      <w:tr w:rsidR="00C7332B" w:rsidTr="007B1BC7">
        <w:tc>
          <w:tcPr>
            <w:tcW w:w="187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Report generated for</w:t>
            </w:r>
          </w:p>
        </w:tc>
        <w:tc>
          <w:tcPr>
            <w:tcW w:w="31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Sample Report IM and Presence</w:t>
            </w:r>
          </w:p>
        </w:tc>
      </w:tr>
      <w:tr w:rsidR="00C7332B" w:rsidTr="007B1BC7">
        <w:tc>
          <w:tcPr>
            <w:tcW w:w="187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Description</w:t>
            </w:r>
          </w:p>
        </w:tc>
        <w:tc>
          <w:tcPr>
            <w:tcW w:w="31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As-Built Documentation for project</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Server Info</w:t>
            </w:r>
          </w:p>
        </w:tc>
      </w:tr>
      <w:tr w:rsidR="00C7332B" w:rsidTr="007B1BC7">
        <w:tc>
          <w:tcPr>
            <w:tcW w:w="187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IMP version</w:t>
            </w:r>
          </w:p>
        </w:tc>
        <w:tc>
          <w:tcPr>
            <w:tcW w:w="31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12.5.1.10000(6)</w:t>
            </w:r>
          </w:p>
        </w:tc>
      </w:tr>
      <w:tr w:rsidR="00C7332B" w:rsidTr="007B1BC7">
        <w:tc>
          <w:tcPr>
            <w:tcW w:w="187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IMP IP</w:t>
            </w:r>
          </w:p>
        </w:tc>
        <w:tc>
          <w:tcPr>
            <w:tcW w:w="31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10.5.1.122</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Report Settings</w:t>
            </w:r>
          </w:p>
        </w:tc>
      </w:tr>
      <w:tr w:rsidR="00C7332B" w:rsidTr="007B1BC7">
        <w:tc>
          <w:tcPr>
            <w:tcW w:w="187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Report Type</w:t>
            </w:r>
          </w:p>
        </w:tc>
        <w:tc>
          <w:tcPr>
            <w:tcW w:w="31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Direct Report</w:t>
            </w:r>
          </w:p>
        </w:tc>
      </w:tr>
      <w:tr w:rsidR="00C7332B" w:rsidTr="007B1BC7">
        <w:tc>
          <w:tcPr>
            <w:tcW w:w="187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Visual Style</w:t>
            </w:r>
          </w:p>
        </w:tc>
        <w:tc>
          <w:tcPr>
            <w:tcW w:w="31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Blu Dark.css</w:t>
            </w:r>
          </w:p>
        </w:tc>
      </w:tr>
      <w:tr w:rsidR="00C7332B" w:rsidTr="007B1BC7">
        <w:tc>
          <w:tcPr>
            <w:tcW w:w="187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Report Content</w:t>
            </w:r>
          </w:p>
        </w:tc>
        <w:tc>
          <w:tcPr>
            <w:tcW w:w="31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All objects</w:t>
            </w:r>
          </w:p>
        </w:tc>
      </w:tr>
      <w:tr w:rsidR="00C7332B" w:rsidTr="007B1BC7">
        <w:tc>
          <w:tcPr>
            <w:tcW w:w="187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Template HTML</w:t>
            </w:r>
          </w:p>
        </w:tc>
        <w:tc>
          <w:tcPr>
            <w:tcW w:w="31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CUPSreportTemplate.htm</w:t>
            </w:r>
          </w:p>
        </w:tc>
      </w:tr>
      <w:tr w:rsidR="00C7332B" w:rsidTr="007B1BC7">
        <w:tc>
          <w:tcPr>
            <w:tcW w:w="187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Template Word</w:t>
            </w:r>
          </w:p>
        </w:tc>
        <w:tc>
          <w:tcPr>
            <w:tcW w:w="31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Gears-Blue-universal.doc</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Report Tool Info</w:t>
            </w:r>
          </w:p>
        </w:tc>
      </w:tr>
      <w:tr w:rsidR="00C7332B" w:rsidTr="007B1BC7">
        <w:tc>
          <w:tcPr>
            <w:tcW w:w="187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Report Tool Version</w:t>
            </w:r>
          </w:p>
        </w:tc>
        <w:tc>
          <w:tcPr>
            <w:tcW w:w="312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12.0.19 / 19 Oct 2019</w:t>
            </w:r>
          </w:p>
        </w:tc>
      </w:tr>
      <w:tr w:rsidR="00C7332B" w:rsidTr="007B1BC7">
        <w:tc>
          <w:tcPr>
            <w:tcW w:w="187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Report Tool License</w:t>
            </w:r>
          </w:p>
        </w:tc>
        <w:tc>
          <w:tcPr>
            <w:tcW w:w="312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Licensed [Prof all]</w:t>
            </w:r>
          </w:p>
        </w:tc>
      </w:tr>
    </w:tbl>
    <w:p w:rsidR="00C7332B" w:rsidRDefault="00C7332B" w:rsidP="00C7332B">
      <w:pPr>
        <w:pStyle w:val="Heading1"/>
        <w:rPr>
          <w:rFonts w:ascii="Arial" w:hAnsi="Arial" w:cs="Arial"/>
          <w:color w:val="000000"/>
          <w:sz w:val="24"/>
          <w:szCs w:val="24"/>
        </w:rPr>
      </w:pPr>
      <w:bookmarkStart w:id="5" w:name="2_System"/>
      <w:bookmarkStart w:id="6" w:name="_Toc22561542"/>
      <w:r>
        <w:rPr>
          <w:color w:val="022A68"/>
        </w:rPr>
        <w:t>2 System</w:t>
      </w:r>
      <w:bookmarkEnd w:id="5"/>
      <w:bookmarkEnd w:id="6"/>
    </w:p>
    <w:p w:rsidR="00C7332B" w:rsidRPr="00C90BE0" w:rsidRDefault="00C7332B" w:rsidP="00C7332B">
      <w:pPr>
        <w:pStyle w:val="description"/>
        <w:rPr>
          <w:color w:val="000000"/>
          <w:lang w:val="en-US"/>
        </w:rPr>
      </w:pPr>
      <w:r>
        <w:rPr>
          <w:color w:val="000000"/>
          <w:lang w:val="en-US"/>
        </w:rPr>
        <w:t xml:space="preserve">The System section contains the following items: </w:t>
      </w:r>
    </w:p>
    <w:p w:rsidR="00C7332B" w:rsidRDefault="00C7332B" w:rsidP="007B1BC7">
      <w:pPr>
        <w:pStyle w:val="bullet"/>
      </w:pPr>
      <w:r>
        <w:t>Server</w:t>
      </w:r>
    </w:p>
    <w:p w:rsidR="00C7332B" w:rsidRDefault="00C7332B" w:rsidP="007B1BC7">
      <w:pPr>
        <w:pStyle w:val="bullet"/>
      </w:pPr>
      <w:r>
        <w:t>Services</w:t>
      </w:r>
    </w:p>
    <w:p w:rsidR="00C7332B" w:rsidRDefault="00C7332B" w:rsidP="007B1BC7">
      <w:pPr>
        <w:pStyle w:val="bullet"/>
      </w:pPr>
      <w:r>
        <w:t>Status</w:t>
      </w:r>
    </w:p>
    <w:p w:rsidR="00C7332B" w:rsidRDefault="00C7332B" w:rsidP="007B1BC7">
      <w:pPr>
        <w:pStyle w:val="bullet"/>
      </w:pPr>
      <w:r>
        <w:t>Application Listeners</w:t>
      </w:r>
    </w:p>
    <w:p w:rsidR="00C7332B" w:rsidRDefault="00C7332B" w:rsidP="007B1BC7">
      <w:pPr>
        <w:pStyle w:val="bullet"/>
      </w:pPr>
      <w:r>
        <w:t>Security</w:t>
      </w:r>
    </w:p>
    <w:p w:rsidR="00C7332B" w:rsidRDefault="00C7332B" w:rsidP="007B1BC7">
      <w:pPr>
        <w:pStyle w:val="bullet"/>
      </w:pPr>
      <w:r>
        <w:t>Settings</w:t>
      </w:r>
    </w:p>
    <w:p w:rsidR="00C7332B" w:rsidRDefault="00C7332B" w:rsidP="007B1BC7">
      <w:pPr>
        <w:pStyle w:val="bullet"/>
      </w:pPr>
      <w:r>
        <w:t>Incoming ACL</w:t>
      </w:r>
    </w:p>
    <w:p w:rsidR="00C7332B" w:rsidRDefault="00C7332B" w:rsidP="007B1BC7">
      <w:pPr>
        <w:pStyle w:val="bullet"/>
      </w:pPr>
      <w:r>
        <w:t>Outgoing ACL</w:t>
      </w:r>
    </w:p>
    <w:p w:rsidR="00C7332B" w:rsidRDefault="00C7332B" w:rsidP="007B1BC7">
      <w:pPr>
        <w:pStyle w:val="bullet"/>
      </w:pPr>
      <w:r>
        <w:t>TLS Context Configuration</w:t>
      </w:r>
    </w:p>
    <w:p w:rsidR="00C7332B" w:rsidRDefault="00C7332B" w:rsidP="007B1BC7">
      <w:pPr>
        <w:pStyle w:val="bullet"/>
      </w:pPr>
      <w:r>
        <w:t>TLS Peer Subjects</w:t>
      </w:r>
    </w:p>
    <w:p w:rsidR="00C7332B" w:rsidRDefault="00C7332B" w:rsidP="007B1BC7">
      <w:pPr>
        <w:pStyle w:val="bullet"/>
      </w:pPr>
      <w:r>
        <w:t>Service Parameters</w:t>
      </w:r>
    </w:p>
    <w:p w:rsidR="00C7332B" w:rsidRDefault="00C7332B" w:rsidP="007B1BC7">
      <w:pPr>
        <w:pStyle w:val="bullet"/>
      </w:pPr>
      <w:r>
        <w:t>Enterprise Parameters</w:t>
      </w:r>
    </w:p>
    <w:p w:rsidR="00C7332B" w:rsidRDefault="00C7332B" w:rsidP="00C7332B">
      <w:pPr>
        <w:pStyle w:val="Heading2"/>
        <w:rPr>
          <w:rFonts w:ascii="Arial" w:hAnsi="Arial" w:cs="Arial"/>
          <w:color w:val="000000"/>
          <w:sz w:val="20"/>
          <w:szCs w:val="20"/>
        </w:rPr>
      </w:pPr>
      <w:bookmarkStart w:id="7" w:name="2.1_System_-_Server"/>
      <w:bookmarkStart w:id="8" w:name="_Toc22561543"/>
      <w:r>
        <w:rPr>
          <w:color w:val="022A68"/>
        </w:rPr>
        <w:t>2.1 System - Server</w:t>
      </w:r>
      <w:bookmarkEnd w:id="7"/>
      <w:bookmarkEnd w:id="8"/>
    </w:p>
    <w:p w:rsidR="00C7332B" w:rsidRPr="00C90BE0" w:rsidRDefault="00C7332B" w:rsidP="00C7332B">
      <w:pPr>
        <w:pStyle w:val="description"/>
        <w:rPr>
          <w:color w:val="000000"/>
          <w:lang w:val="en-US"/>
        </w:rPr>
      </w:pPr>
      <w:r>
        <w:rPr>
          <w:color w:val="000000"/>
          <w:lang w:val="en-US"/>
        </w:rPr>
        <w:t xml:space="preserve">The following IM and Presence servers are present in this cluster: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3700"/>
        <w:gridCol w:w="1748"/>
        <w:gridCol w:w="1688"/>
        <w:gridCol w:w="2129"/>
        <w:gridCol w:w="1882"/>
      </w:tblGrid>
      <w:tr w:rsidR="00C7332B" w:rsidTr="007B1BC7">
        <w:trPr>
          <w:tblHead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Server</w:t>
            </w:r>
          </w:p>
        </w:tc>
      </w:tr>
      <w:tr w:rsidR="00C7332B" w:rsidTr="007B1BC7">
        <w:trPr>
          <w:tblHeader/>
        </w:trPr>
        <w:tc>
          <w:tcPr>
            <w:tcW w:w="1660"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Host Name/IP Address</w:t>
            </w:r>
          </w:p>
        </w:tc>
        <w:tc>
          <w:tcPr>
            <w:tcW w:w="784"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Node Type</w:t>
            </w:r>
          </w:p>
        </w:tc>
        <w:tc>
          <w:tcPr>
            <w:tcW w:w="75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Node Role</w:t>
            </w:r>
          </w:p>
        </w:tc>
        <w:tc>
          <w:tcPr>
            <w:tcW w:w="955"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MAC Address</w:t>
            </w:r>
          </w:p>
        </w:tc>
        <w:tc>
          <w:tcPr>
            <w:tcW w:w="84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Description</w:t>
            </w:r>
          </w:p>
        </w:tc>
      </w:tr>
      <w:tr w:rsidR="00C7332B" w:rsidTr="007B1BC7">
        <w:tc>
          <w:tcPr>
            <w:tcW w:w="166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10.5.1.120</w:t>
            </w:r>
          </w:p>
        </w:tc>
        <w:tc>
          <w:tcPr>
            <w:tcW w:w="78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7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Voice</w:t>
            </w:r>
          </w:p>
        </w:tc>
        <w:tc>
          <w:tcPr>
            <w:tcW w:w="95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c>
          <w:tcPr>
            <w:tcW w:w="84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166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78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7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Presence</w:t>
            </w:r>
          </w:p>
        </w:tc>
        <w:tc>
          <w:tcPr>
            <w:tcW w:w="95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c>
          <w:tcPr>
            <w:tcW w:w="84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bl>
    <w:p w:rsidR="00C7332B" w:rsidRDefault="00C7332B" w:rsidP="00C7332B">
      <w:pPr>
        <w:pStyle w:val="Heading2"/>
        <w:rPr>
          <w:rFonts w:ascii="Arial" w:hAnsi="Arial"/>
          <w:color w:val="000000"/>
          <w:sz w:val="20"/>
          <w:szCs w:val="20"/>
        </w:rPr>
      </w:pPr>
      <w:bookmarkStart w:id="9" w:name="2.2_System_-_Status"/>
      <w:bookmarkStart w:id="10" w:name="_Toc22561544"/>
      <w:r>
        <w:rPr>
          <w:color w:val="022A68"/>
        </w:rPr>
        <w:lastRenderedPageBreak/>
        <w:t>2.2 System - Status</w:t>
      </w:r>
      <w:bookmarkEnd w:id="9"/>
      <w:bookmarkEnd w:id="10"/>
    </w:p>
    <w:p w:rsidR="00C7332B" w:rsidRPr="00C90BE0" w:rsidRDefault="00C7332B" w:rsidP="00C7332B">
      <w:pPr>
        <w:pStyle w:val="description"/>
        <w:rPr>
          <w:color w:val="000000"/>
          <w:lang w:val="en-US"/>
        </w:rPr>
      </w:pPr>
      <w:r>
        <w:rPr>
          <w:color w:val="000000"/>
          <w:lang w:val="en-US"/>
        </w:rPr>
        <w:t xml:space="preserve">The IM and Presence system status shows the Sync Information and System Information. The system status displays the IP address of the publisher server and when the sync occurred. </w:t>
      </w:r>
    </w:p>
    <w:p w:rsidR="00C7332B" w:rsidRDefault="00C7332B" w:rsidP="00C7332B">
      <w:pPr>
        <w:pStyle w:val="description"/>
        <w:rPr>
          <w:color w:val="000000"/>
          <w:lang w:val="en-US"/>
        </w:rPr>
      </w:pPr>
      <w:r>
        <w:rPr>
          <w:color w:val="000000"/>
          <w:lang w:val="en-US"/>
        </w:rPr>
        <w:t xml:space="preserve">System Information displays the following read-only fields: </w:t>
      </w:r>
    </w:p>
    <w:p w:rsidR="00C7332B" w:rsidRDefault="00C7332B" w:rsidP="007B1BC7">
      <w:pPr>
        <w:pStyle w:val="bullet"/>
      </w:pPr>
      <w:r>
        <w:t>Number of end users</w:t>
      </w:r>
    </w:p>
    <w:p w:rsidR="00C7332B" w:rsidRDefault="00C7332B" w:rsidP="007B1BC7">
      <w:pPr>
        <w:pStyle w:val="bullet"/>
      </w:pPr>
      <w:r>
        <w:t>Number of phone devices</w:t>
      </w:r>
    </w:p>
    <w:p w:rsidR="00C7332B" w:rsidRDefault="00C7332B" w:rsidP="007B1BC7">
      <w:pPr>
        <w:pStyle w:val="bullet"/>
      </w:pPr>
      <w:r>
        <w:t>Number of licensed IM and Presence end users</w:t>
      </w:r>
    </w:p>
    <w:p w:rsidR="00C7332B" w:rsidRDefault="00C7332B" w:rsidP="007B1BC7">
      <w:pPr>
        <w:pStyle w:val="bullet"/>
      </w:pPr>
      <w:r>
        <w:t>Number of licensed Cisco Unified Personal Communicator end users</w:t>
      </w:r>
    </w:p>
    <w:p w:rsidR="00C7332B" w:rsidRDefault="00C7332B" w:rsidP="007B1BC7">
      <w:pPr>
        <w:pStyle w:val="bullet"/>
      </w:pPr>
      <w:r>
        <w:t>Number of assigned Microsoft Office Communicator end users</w:t>
      </w:r>
    </w:p>
    <w:p w:rsidR="00C7332B" w:rsidRDefault="00C7332B" w:rsidP="007B1BC7">
      <w:pPr>
        <w:pStyle w:val="bullet"/>
      </w:pPr>
      <w:r>
        <w:t>Number of end users associated with an inter-cluster peer</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7506"/>
        <w:gridCol w:w="3641"/>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cs="Times New Roman"/>
                <w:b/>
                <w:bCs/>
                <w:color w:val="FFFFFF"/>
                <w:sz w:val="16"/>
                <w:szCs w:val="16"/>
                <w:lang w:val="en-AU"/>
              </w:rPr>
            </w:pPr>
            <w:r>
              <w:rPr>
                <w:rFonts w:ascii="Verdana" w:hAnsi="Verdana"/>
                <w:b/>
                <w:bCs/>
                <w:color w:val="FFFFFF"/>
                <w:sz w:val="16"/>
                <w:szCs w:val="16"/>
              </w:rPr>
              <w:t>Cisco Unified Presence System Status</w:t>
            </w:r>
          </w:p>
        </w:tc>
      </w:tr>
      <w:tr w:rsidR="00C7332B" w:rsidTr="007B1BC7">
        <w:trPr>
          <w:tblHeader/>
        </w:trPr>
        <w:tc>
          <w:tcPr>
            <w:tcW w:w="336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163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Value</w:t>
            </w:r>
          </w:p>
        </w:tc>
      </w:tr>
      <w:tr w:rsidR="00C7332B" w:rsidTr="007B1BC7">
        <w:tc>
          <w:tcPr>
            <w:tcW w:w="336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Publisher: </w:t>
            </w:r>
          </w:p>
        </w:tc>
        <w:tc>
          <w:tcPr>
            <w:tcW w:w="163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10.5.1.120</w:t>
            </w:r>
          </w:p>
        </w:tc>
      </w:tr>
      <w:tr w:rsidR="00C7332B" w:rsidTr="007B1BC7">
        <w:tc>
          <w:tcPr>
            <w:tcW w:w="336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Sync Status: </w:t>
            </w:r>
          </w:p>
        </w:tc>
        <w:tc>
          <w:tcPr>
            <w:tcW w:w="163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Completed 2019-09-16 00:35:43</w:t>
            </w:r>
          </w:p>
        </w:tc>
      </w:tr>
      <w:tr w:rsidR="00C7332B" w:rsidTr="007B1BC7">
        <w:tc>
          <w:tcPr>
            <w:tcW w:w="336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No. End users: </w:t>
            </w:r>
          </w:p>
        </w:tc>
        <w:tc>
          <w:tcPr>
            <w:tcW w:w="163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119</w:t>
            </w:r>
          </w:p>
        </w:tc>
      </w:tr>
      <w:tr w:rsidR="00C7332B" w:rsidTr="007B1BC7">
        <w:tc>
          <w:tcPr>
            <w:tcW w:w="336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No. Phone Devices: </w:t>
            </w:r>
          </w:p>
        </w:tc>
        <w:tc>
          <w:tcPr>
            <w:tcW w:w="163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13</w:t>
            </w:r>
          </w:p>
        </w:tc>
      </w:tr>
      <w:tr w:rsidR="00C7332B" w:rsidTr="007B1BC7">
        <w:tc>
          <w:tcPr>
            <w:tcW w:w="336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No. Licensed Cisco Unified Presence (CUP) End users: </w:t>
            </w:r>
          </w:p>
        </w:tc>
        <w:tc>
          <w:tcPr>
            <w:tcW w:w="163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w:t>
            </w:r>
          </w:p>
        </w:tc>
      </w:tr>
      <w:tr w:rsidR="00C7332B" w:rsidTr="007B1BC7">
        <w:tc>
          <w:tcPr>
            <w:tcW w:w="336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No. Licensed Cisco Unified Personal Communicator (CUPC) End users: </w:t>
            </w:r>
          </w:p>
        </w:tc>
        <w:tc>
          <w:tcPr>
            <w:tcW w:w="163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w:t>
            </w:r>
          </w:p>
        </w:tc>
      </w:tr>
      <w:tr w:rsidR="00C7332B" w:rsidTr="007B1BC7">
        <w:tc>
          <w:tcPr>
            <w:tcW w:w="336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No. Assigned Microsoft Office Communicator (MOC) End users: </w:t>
            </w:r>
          </w:p>
        </w:tc>
        <w:tc>
          <w:tcPr>
            <w:tcW w:w="163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336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No. End users Associated with Intercluster Peer: 10.5.1.152</w:t>
            </w:r>
          </w:p>
        </w:tc>
        <w:tc>
          <w:tcPr>
            <w:tcW w:w="163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bl>
    <w:p w:rsidR="00C7332B" w:rsidRDefault="00C7332B" w:rsidP="00C7332B">
      <w:pPr>
        <w:pStyle w:val="Heading2"/>
        <w:rPr>
          <w:rFonts w:ascii="Arial" w:hAnsi="Arial"/>
          <w:color w:val="000000"/>
          <w:sz w:val="20"/>
          <w:szCs w:val="20"/>
        </w:rPr>
      </w:pPr>
      <w:bookmarkStart w:id="11" w:name="2.3_System_-_CUCM_Publisher"/>
      <w:bookmarkStart w:id="12" w:name="_Toc22561545"/>
      <w:r>
        <w:rPr>
          <w:color w:val="022A68"/>
        </w:rPr>
        <w:t>2.3 System - CUCM Publisher</w:t>
      </w:r>
      <w:bookmarkEnd w:id="11"/>
      <w:bookmarkEnd w:id="12"/>
    </w:p>
    <w:p w:rsidR="00C7332B" w:rsidRPr="00C90BE0" w:rsidRDefault="00C7332B" w:rsidP="00C7332B">
      <w:pPr>
        <w:pStyle w:val="description"/>
        <w:rPr>
          <w:color w:val="000000"/>
          <w:lang w:val="en-US"/>
        </w:rPr>
      </w:pPr>
      <w:r>
        <w:rPr>
          <w:color w:val="000000"/>
          <w:lang w:val="en-US"/>
        </w:rPr>
        <w:t xml:space="preserve">The following Cisco Unified Communications Manager (CUCM) Publisher is configured. Data will be synchronized from the publisher to the IM and Presence Service cluster.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5012"/>
        <w:gridCol w:w="6135"/>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CUCM Publisher Configuration</w:t>
            </w:r>
          </w:p>
        </w:tc>
      </w:tr>
      <w:tr w:rsidR="00C7332B" w:rsidTr="007B1BC7">
        <w:trPr>
          <w:tblHeader/>
        </w:trPr>
        <w:tc>
          <w:tcPr>
            <w:tcW w:w="2248"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275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Value</w:t>
            </w:r>
          </w:p>
        </w:tc>
      </w:tr>
      <w:tr w:rsidR="00C7332B" w:rsidTr="007B1BC7">
        <w:tc>
          <w:tcPr>
            <w:tcW w:w="224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CUCM Publisher Hostname</w:t>
            </w:r>
          </w:p>
        </w:tc>
        <w:tc>
          <w:tcPr>
            <w:tcW w:w="275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CUCM120</w:t>
            </w:r>
          </w:p>
        </w:tc>
      </w:tr>
      <w:tr w:rsidR="00C7332B" w:rsidTr="007B1BC7">
        <w:tc>
          <w:tcPr>
            <w:tcW w:w="224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CUCM Publisher IP Address</w:t>
            </w:r>
          </w:p>
        </w:tc>
        <w:tc>
          <w:tcPr>
            <w:tcW w:w="275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10.5.1.120</w:t>
            </w:r>
          </w:p>
        </w:tc>
      </w:tr>
      <w:tr w:rsidR="00C7332B" w:rsidTr="007B1BC7">
        <w:tc>
          <w:tcPr>
            <w:tcW w:w="224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AXL Username</w:t>
            </w:r>
          </w:p>
        </w:tc>
        <w:tc>
          <w:tcPr>
            <w:tcW w:w="275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admin</w:t>
            </w:r>
          </w:p>
        </w:tc>
      </w:tr>
      <w:tr w:rsidR="00C7332B" w:rsidTr="007B1BC7">
        <w:tc>
          <w:tcPr>
            <w:tcW w:w="224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Sync Status</w:t>
            </w:r>
          </w:p>
        </w:tc>
        <w:tc>
          <w:tcPr>
            <w:tcW w:w="275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Completed 2019-09-16 00:35:43</w:t>
            </w:r>
          </w:p>
        </w:tc>
      </w:tr>
      <w:tr w:rsidR="00C7332B" w:rsidTr="007B1BC7">
        <w:tc>
          <w:tcPr>
            <w:tcW w:w="224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CUCM Version</w:t>
            </w:r>
          </w:p>
        </w:tc>
        <w:tc>
          <w:tcPr>
            <w:tcW w:w="275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12.5.1.10000(22)</w:t>
            </w:r>
          </w:p>
        </w:tc>
      </w:tr>
    </w:tbl>
    <w:p w:rsidR="00C7332B" w:rsidRDefault="00C7332B" w:rsidP="00C7332B">
      <w:pPr>
        <w:pStyle w:val="Heading2"/>
        <w:rPr>
          <w:rFonts w:ascii="Arial" w:hAnsi="Arial"/>
          <w:color w:val="000000"/>
          <w:sz w:val="20"/>
          <w:szCs w:val="20"/>
        </w:rPr>
      </w:pPr>
      <w:bookmarkStart w:id="13" w:name="2.4_System_-_Services"/>
      <w:bookmarkStart w:id="14" w:name="_Toc22561546"/>
      <w:r>
        <w:rPr>
          <w:color w:val="022A68"/>
        </w:rPr>
        <w:t>2.4 System - Services</w:t>
      </w:r>
      <w:bookmarkEnd w:id="13"/>
      <w:bookmarkEnd w:id="14"/>
    </w:p>
    <w:p w:rsidR="00C7332B" w:rsidRPr="00C90BE0" w:rsidRDefault="00C7332B" w:rsidP="00C7332B">
      <w:pPr>
        <w:pStyle w:val="description"/>
        <w:rPr>
          <w:color w:val="000000"/>
          <w:lang w:val="en-US"/>
        </w:rPr>
      </w:pPr>
      <w:r>
        <w:rPr>
          <w:color w:val="000000"/>
          <w:lang w:val="en-US"/>
        </w:rPr>
        <w:t xml:space="preserve">The following services are present on this server: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1572"/>
        <w:gridCol w:w="1318"/>
        <w:gridCol w:w="3297"/>
        <w:gridCol w:w="1121"/>
        <w:gridCol w:w="1826"/>
        <w:gridCol w:w="2013"/>
      </w:tblGrid>
      <w:tr w:rsidR="00C7332B" w:rsidTr="007B1BC7">
        <w:trPr>
          <w:tblHeader/>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Services</w:t>
            </w:r>
          </w:p>
        </w:tc>
      </w:tr>
      <w:tr w:rsidR="00C7332B" w:rsidTr="007B1BC7">
        <w:trPr>
          <w:tblHeader/>
        </w:trPr>
        <w:tc>
          <w:tcPr>
            <w:tcW w:w="705"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Server Name</w:t>
            </w:r>
          </w:p>
        </w:tc>
        <w:tc>
          <w:tcPr>
            <w:tcW w:w="59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Node Type</w:t>
            </w:r>
          </w:p>
        </w:tc>
        <w:tc>
          <w:tcPr>
            <w:tcW w:w="1479"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Service Name</w:t>
            </w:r>
          </w:p>
        </w:tc>
        <w:tc>
          <w:tcPr>
            <w:tcW w:w="50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Status</w:t>
            </w:r>
          </w:p>
        </w:tc>
        <w:tc>
          <w:tcPr>
            <w:tcW w:w="819"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Activation Status</w:t>
            </w:r>
          </w:p>
        </w:tc>
        <w:tc>
          <w:tcPr>
            <w:tcW w:w="904"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Start Time</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 Cisco DB</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00:25:38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 Cisco DB Replicator</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00:25:39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AMC Service</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00:26:12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AXL Web Service</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00:26:22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Audit Event Service</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00:26:13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CDP</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00:25:54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CDP Agent</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00:25:48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CallManager Serviceability</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00:30:46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CallManager Serviceability RTMT</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00:30:46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Certificate Expiry Monitor</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00:26:05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Client Profile Agent</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00:26:23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Config Agent</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00:26:16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DRF Local</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00:26:04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00:25:40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IM and Presence Admin</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00:26:19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IM and Presence Data Monitor</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00:25:59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Intercluster Sync Agent</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00:26:03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Log Partition Monitoring Tool</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00:25:53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Login Datastore</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00:25:41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Management Agent Service</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00:26:14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OAM Agent</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00:26:17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Datastore</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00:26:09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Tue Oct 8 02:12:28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RCC Device Selection Service</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00:26:20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RIS Data Collector</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00:26:11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RTMT Reporter Servlet</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00:30:46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Route Datastore</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00:25:42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Tue Oct 8 02:45:31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Registration Datastore</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00:26:10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Server Recovery Manager</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00:26:00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Sync Agent</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00:33:33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Syslog Agent</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00:25:49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Tomcat</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00:25:43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Tomcat Stats Servlet</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00:26:08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Trace Collection Service</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00:26:07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Trace Collection Servlet</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00:26:06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Authentication Service</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Tue Oct 8 03:29:30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Config Manager</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00:26:01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Connection Manager</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Tue Oct 8 03:29:30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Directory Service</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Tue Oct 8 03:29:30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Router</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00:26:18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XMPP Federation Connection Manager</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Thu Oct 10 00:44:30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Host Resources Agent</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Tue Sep 17 06:29:19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MIB2 Agent</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00:25:45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Platform Administrative Web Service</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00:26:21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Platform Communication Web Service</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00:26:15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SNMP Master Agent</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Tue Sep 17 06:29:14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SOAP -Log Collection APIs</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00:30:46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SOAP -Performance Monitoring APIs</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00:30:46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SOAP -Real-Time Service APIs</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00:30:46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 Application Agent</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Mon Sep 16 00:25:47 2019</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Bulk Provisioning Service</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Stopped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&lt; None &gt;</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Serviceability Reporter</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Stopped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&lt; None &gt;</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File Transfer Manager</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Stopped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&lt; None &gt;</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Message Archiver</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Stopped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&lt; None &gt;</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Cisco XCP SIP Federation </w:t>
            </w:r>
            <w:r>
              <w:rPr>
                <w:rFonts w:ascii="Verdana" w:hAnsi="Verdana"/>
                <w:color w:val="000000"/>
                <w:sz w:val="16"/>
                <w:szCs w:val="16"/>
              </w:rPr>
              <w:lastRenderedPageBreak/>
              <w:t>Connection Manager</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Stopped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&lt; None &gt;</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Text Conference Manager</w:t>
            </w:r>
          </w:p>
        </w:tc>
        <w:tc>
          <w:tcPr>
            <w:tcW w:w="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Stopped</w:t>
            </w:r>
          </w:p>
        </w:tc>
        <w:tc>
          <w:tcPr>
            <w:tcW w:w="8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&lt; None &gt;</w:t>
            </w:r>
          </w:p>
        </w:tc>
      </w:tr>
      <w:tr w:rsidR="00C7332B" w:rsidTr="007B1BC7">
        <w:tc>
          <w:tcPr>
            <w:tcW w:w="70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Publisher</w:t>
            </w:r>
          </w:p>
        </w:tc>
        <w:tc>
          <w:tcPr>
            <w:tcW w:w="14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Web Connection Manager</w:t>
            </w:r>
          </w:p>
        </w:tc>
        <w:tc>
          <w:tcPr>
            <w:tcW w:w="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Stopped</w:t>
            </w:r>
          </w:p>
        </w:tc>
        <w:tc>
          <w:tcPr>
            <w:tcW w:w="8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Deactivated</w:t>
            </w:r>
          </w:p>
        </w:tc>
        <w:tc>
          <w:tcPr>
            <w:tcW w:w="90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&lt; None &gt;</w:t>
            </w:r>
          </w:p>
        </w:tc>
      </w:tr>
    </w:tbl>
    <w:p w:rsidR="00C7332B" w:rsidRDefault="00C7332B" w:rsidP="00C7332B">
      <w:pPr>
        <w:pStyle w:val="Heading2"/>
        <w:rPr>
          <w:rFonts w:ascii="Arial" w:hAnsi="Arial"/>
          <w:color w:val="000000"/>
          <w:sz w:val="20"/>
          <w:szCs w:val="20"/>
        </w:rPr>
      </w:pPr>
      <w:bookmarkStart w:id="15" w:name="2.5_System_-_Application_Listeners"/>
      <w:bookmarkStart w:id="16" w:name="_Toc22561547"/>
      <w:r>
        <w:rPr>
          <w:color w:val="022A68"/>
        </w:rPr>
        <w:t>2.5 System - Application Listeners</w:t>
      </w:r>
      <w:bookmarkEnd w:id="15"/>
      <w:bookmarkEnd w:id="16"/>
    </w:p>
    <w:p w:rsidR="00C7332B" w:rsidRPr="00C90BE0" w:rsidRDefault="00C7332B" w:rsidP="00C7332B">
      <w:pPr>
        <w:pStyle w:val="description"/>
        <w:rPr>
          <w:color w:val="000000"/>
          <w:lang w:val="en-US"/>
        </w:rPr>
      </w:pPr>
      <w:r>
        <w:rPr>
          <w:color w:val="000000"/>
          <w:lang w:val="en-US"/>
        </w:rPr>
        <w:t xml:space="preserve">You can configure application listeners for the SIP proxy server, presence engine, and profile agent. The system binds each application listener to a specific address and port combination. If you choose TLS protocol, you must also choose a TLS context.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2323"/>
        <w:gridCol w:w="568"/>
        <w:gridCol w:w="905"/>
        <w:gridCol w:w="1128"/>
        <w:gridCol w:w="1075"/>
        <w:gridCol w:w="5148"/>
      </w:tblGrid>
      <w:tr w:rsidR="00C7332B" w:rsidTr="007B1BC7">
        <w:trPr>
          <w:tblHeader/>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Transport Listener</w:t>
            </w:r>
          </w:p>
        </w:tc>
      </w:tr>
      <w:tr w:rsidR="00C7332B" w:rsidTr="007B1BC7">
        <w:trPr>
          <w:tblHeader/>
        </w:trPr>
        <w:tc>
          <w:tcPr>
            <w:tcW w:w="104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255"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Port</w:t>
            </w:r>
          </w:p>
        </w:tc>
        <w:tc>
          <w:tcPr>
            <w:tcW w:w="406"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Listener Type</w:t>
            </w:r>
          </w:p>
        </w:tc>
        <w:tc>
          <w:tcPr>
            <w:tcW w:w="506"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Service</w:t>
            </w:r>
          </w:p>
        </w:tc>
        <w:tc>
          <w:tcPr>
            <w:tcW w:w="48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Transport Type</w:t>
            </w:r>
          </w:p>
        </w:tc>
        <w:tc>
          <w:tcPr>
            <w:tcW w:w="2308"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TLS Context</w:t>
            </w:r>
          </w:p>
        </w:tc>
      </w:tr>
      <w:tr w:rsidR="00C7332B" w:rsidTr="007B1BC7">
        <w:tc>
          <w:tcPr>
            <w:tcW w:w="104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ANewListenerForTesting</w:t>
            </w:r>
          </w:p>
        </w:tc>
        <w:tc>
          <w:tcPr>
            <w:tcW w:w="25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5059</w:t>
            </w:r>
          </w:p>
        </w:tc>
        <w:tc>
          <w:tcPr>
            <w:tcW w:w="40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w:t>
            </w:r>
          </w:p>
        </w:tc>
        <w:tc>
          <w:tcPr>
            <w:tcW w:w="50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48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UDP</w:t>
            </w:r>
          </w:p>
        </w:tc>
        <w:tc>
          <w:tcPr>
            <w:tcW w:w="23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104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Cisco IM and Presence Service HTTP Listener</w:t>
            </w:r>
          </w:p>
        </w:tc>
        <w:tc>
          <w:tcPr>
            <w:tcW w:w="25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8082</w:t>
            </w:r>
          </w:p>
        </w:tc>
        <w:tc>
          <w:tcPr>
            <w:tcW w:w="40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HTTP</w:t>
            </w:r>
          </w:p>
        </w:tc>
        <w:tc>
          <w:tcPr>
            <w:tcW w:w="50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48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TCP</w:t>
            </w:r>
          </w:p>
        </w:tc>
        <w:tc>
          <w:tcPr>
            <w:tcW w:w="230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104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Cisco IM and Presence Service HTTPS Listener</w:t>
            </w:r>
          </w:p>
        </w:tc>
        <w:tc>
          <w:tcPr>
            <w:tcW w:w="25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8083</w:t>
            </w:r>
          </w:p>
        </w:tc>
        <w:tc>
          <w:tcPr>
            <w:tcW w:w="40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HTTPS</w:t>
            </w:r>
          </w:p>
        </w:tc>
        <w:tc>
          <w:tcPr>
            <w:tcW w:w="50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48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TLS</w:t>
            </w:r>
          </w:p>
        </w:tc>
        <w:tc>
          <w:tcPr>
            <w:tcW w:w="23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Default_Cisco_UP_3rd_Party_API_TLS_Context</w:t>
            </w:r>
          </w:p>
        </w:tc>
      </w:tr>
      <w:tr w:rsidR="00C7332B" w:rsidTr="007B1BC7">
        <w:tc>
          <w:tcPr>
            <w:tcW w:w="104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Cisco IM and Presence Service XMPP Federation Listener</w:t>
            </w:r>
          </w:p>
        </w:tc>
        <w:tc>
          <w:tcPr>
            <w:tcW w:w="25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5269</w:t>
            </w:r>
          </w:p>
        </w:tc>
        <w:tc>
          <w:tcPr>
            <w:tcW w:w="40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XMPP</w:t>
            </w:r>
          </w:p>
        </w:tc>
        <w:tc>
          <w:tcPr>
            <w:tcW w:w="50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XMPP Federation Connection Manager</w:t>
            </w:r>
          </w:p>
        </w:tc>
        <w:tc>
          <w:tcPr>
            <w:tcW w:w="48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TCP</w:t>
            </w:r>
          </w:p>
        </w:tc>
        <w:tc>
          <w:tcPr>
            <w:tcW w:w="230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104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Cisco Presence Engine TCP Listener</w:t>
            </w:r>
          </w:p>
        </w:tc>
        <w:tc>
          <w:tcPr>
            <w:tcW w:w="25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5070</w:t>
            </w:r>
          </w:p>
        </w:tc>
        <w:tc>
          <w:tcPr>
            <w:tcW w:w="40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w:t>
            </w:r>
          </w:p>
        </w:tc>
        <w:tc>
          <w:tcPr>
            <w:tcW w:w="50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48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TCP</w:t>
            </w:r>
          </w:p>
        </w:tc>
        <w:tc>
          <w:tcPr>
            <w:tcW w:w="23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104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Cisco Presence Engine UDP Listener</w:t>
            </w:r>
          </w:p>
        </w:tc>
        <w:tc>
          <w:tcPr>
            <w:tcW w:w="25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5070</w:t>
            </w:r>
          </w:p>
        </w:tc>
        <w:tc>
          <w:tcPr>
            <w:tcW w:w="40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w:t>
            </w:r>
          </w:p>
        </w:tc>
        <w:tc>
          <w:tcPr>
            <w:tcW w:w="50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48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UDP</w:t>
            </w:r>
          </w:p>
        </w:tc>
        <w:tc>
          <w:tcPr>
            <w:tcW w:w="230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104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Cisco SIP Proxy TCP Listener</w:t>
            </w:r>
          </w:p>
        </w:tc>
        <w:tc>
          <w:tcPr>
            <w:tcW w:w="25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5060</w:t>
            </w:r>
          </w:p>
        </w:tc>
        <w:tc>
          <w:tcPr>
            <w:tcW w:w="40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w:t>
            </w:r>
          </w:p>
        </w:tc>
        <w:tc>
          <w:tcPr>
            <w:tcW w:w="50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48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TCP</w:t>
            </w:r>
          </w:p>
        </w:tc>
        <w:tc>
          <w:tcPr>
            <w:tcW w:w="23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104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Cisco SIP Proxy TLS Listener - Peer Auth</w:t>
            </w:r>
          </w:p>
        </w:tc>
        <w:tc>
          <w:tcPr>
            <w:tcW w:w="25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5062</w:t>
            </w:r>
          </w:p>
        </w:tc>
        <w:tc>
          <w:tcPr>
            <w:tcW w:w="40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w:t>
            </w:r>
          </w:p>
        </w:tc>
        <w:tc>
          <w:tcPr>
            <w:tcW w:w="50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48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TLS</w:t>
            </w:r>
          </w:p>
        </w:tc>
        <w:tc>
          <w:tcPr>
            <w:tcW w:w="230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Default_Cisco_UP_SIP_Proxy_Peer_Auth_TLS_Context</w:t>
            </w:r>
          </w:p>
        </w:tc>
      </w:tr>
      <w:tr w:rsidR="00C7332B" w:rsidTr="007B1BC7">
        <w:tc>
          <w:tcPr>
            <w:tcW w:w="104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Cisco SIP Proxy TLS Listener - Server Auth</w:t>
            </w:r>
          </w:p>
        </w:tc>
        <w:tc>
          <w:tcPr>
            <w:tcW w:w="25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5061</w:t>
            </w:r>
          </w:p>
        </w:tc>
        <w:tc>
          <w:tcPr>
            <w:tcW w:w="40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w:t>
            </w:r>
          </w:p>
        </w:tc>
        <w:tc>
          <w:tcPr>
            <w:tcW w:w="50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48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TLS</w:t>
            </w:r>
          </w:p>
        </w:tc>
        <w:tc>
          <w:tcPr>
            <w:tcW w:w="23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Default_Cisco_UP_SIP_Proxy_Auth_TLS_Context</w:t>
            </w:r>
          </w:p>
        </w:tc>
      </w:tr>
      <w:tr w:rsidR="00C7332B" w:rsidTr="007B1BC7">
        <w:tc>
          <w:tcPr>
            <w:tcW w:w="104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Cisco SIP Proxy UDP Listener</w:t>
            </w:r>
          </w:p>
        </w:tc>
        <w:tc>
          <w:tcPr>
            <w:tcW w:w="25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5060</w:t>
            </w:r>
          </w:p>
        </w:tc>
        <w:tc>
          <w:tcPr>
            <w:tcW w:w="40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w:t>
            </w:r>
          </w:p>
        </w:tc>
        <w:tc>
          <w:tcPr>
            <w:tcW w:w="50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48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UDP</w:t>
            </w:r>
          </w:p>
        </w:tc>
        <w:tc>
          <w:tcPr>
            <w:tcW w:w="230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bl>
    <w:p w:rsidR="00C7332B" w:rsidRDefault="00C7332B" w:rsidP="00C7332B">
      <w:pPr>
        <w:pStyle w:val="Heading2"/>
        <w:rPr>
          <w:rFonts w:ascii="Arial" w:hAnsi="Arial"/>
          <w:color w:val="000000"/>
          <w:sz w:val="20"/>
          <w:szCs w:val="20"/>
        </w:rPr>
      </w:pPr>
      <w:bookmarkStart w:id="17" w:name="2.6_Security"/>
      <w:bookmarkStart w:id="18" w:name="_Toc22561548"/>
      <w:r>
        <w:rPr>
          <w:color w:val="022A68"/>
        </w:rPr>
        <w:t>2.6 Security</w:t>
      </w:r>
      <w:bookmarkEnd w:id="17"/>
      <w:bookmarkEnd w:id="18"/>
    </w:p>
    <w:p w:rsidR="00C7332B" w:rsidRPr="00C90BE0" w:rsidRDefault="00C7332B" w:rsidP="00C7332B">
      <w:pPr>
        <w:pStyle w:val="description"/>
        <w:rPr>
          <w:color w:val="000000"/>
          <w:lang w:val="en-US"/>
        </w:rPr>
      </w:pPr>
      <w:r>
        <w:rPr>
          <w:color w:val="000000"/>
          <w:lang w:val="en-US"/>
        </w:rPr>
        <w:t xml:space="preserve">The Security section contains the following items: </w:t>
      </w:r>
    </w:p>
    <w:p w:rsidR="00C7332B" w:rsidRDefault="00C7332B" w:rsidP="007B1BC7">
      <w:pPr>
        <w:pStyle w:val="bullet"/>
      </w:pPr>
      <w:r>
        <w:t>Settings</w:t>
      </w:r>
    </w:p>
    <w:p w:rsidR="00C7332B" w:rsidRDefault="00C7332B" w:rsidP="007B1BC7">
      <w:pPr>
        <w:pStyle w:val="bullet"/>
      </w:pPr>
      <w:r>
        <w:t>Incoming ACL</w:t>
      </w:r>
    </w:p>
    <w:p w:rsidR="00C7332B" w:rsidRDefault="00C7332B" w:rsidP="007B1BC7">
      <w:pPr>
        <w:pStyle w:val="bullet"/>
      </w:pPr>
      <w:r>
        <w:t>Outgoing ACL</w:t>
      </w:r>
    </w:p>
    <w:p w:rsidR="00C7332B" w:rsidRDefault="00C7332B" w:rsidP="007B1BC7">
      <w:pPr>
        <w:pStyle w:val="bullet"/>
      </w:pPr>
      <w:r>
        <w:t>TLS Context Configuration</w:t>
      </w:r>
    </w:p>
    <w:p w:rsidR="00C7332B" w:rsidRDefault="00C7332B" w:rsidP="007B1BC7">
      <w:pPr>
        <w:pStyle w:val="bullet"/>
      </w:pPr>
      <w:r>
        <w:lastRenderedPageBreak/>
        <w:t>TLS Peer Subjects</w:t>
      </w:r>
    </w:p>
    <w:p w:rsidR="00C7332B" w:rsidRDefault="00C7332B" w:rsidP="00C7332B">
      <w:pPr>
        <w:pStyle w:val="Heading3"/>
        <w:rPr>
          <w:rFonts w:ascii="Arial" w:hAnsi="Arial" w:cs="Arial"/>
          <w:color w:val="000000"/>
          <w:sz w:val="20"/>
          <w:szCs w:val="20"/>
        </w:rPr>
      </w:pPr>
      <w:bookmarkStart w:id="19" w:name="2.6.1_Security_-_Settings"/>
      <w:bookmarkStart w:id="20" w:name="_Toc22561549"/>
      <w:r>
        <w:rPr>
          <w:color w:val="022A68"/>
        </w:rPr>
        <w:t>2.6.1 Security - Settings</w:t>
      </w:r>
      <w:bookmarkEnd w:id="19"/>
      <w:bookmarkEnd w:id="20"/>
    </w:p>
    <w:p w:rsidR="00C7332B" w:rsidRPr="00C90BE0" w:rsidRDefault="00C7332B" w:rsidP="00C7332B">
      <w:pPr>
        <w:pStyle w:val="description"/>
        <w:rPr>
          <w:color w:val="000000"/>
          <w:lang w:val="en-US"/>
        </w:rPr>
      </w:pPr>
      <w:r>
        <w:rPr>
          <w:color w:val="000000"/>
          <w:lang w:val="en-US"/>
        </w:rPr>
        <w:t xml:space="preserve">This section contains settings for secure modes of XMPP traffic, the preferred transport protocol for SIP intracluster traffic, and the domain name for the XMPP server-to-server certificate.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9961"/>
        <w:gridCol w:w="1186"/>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Security Settings</w:t>
            </w:r>
          </w:p>
        </w:tc>
      </w:tr>
      <w:tr w:rsidR="00C7332B" w:rsidTr="007B1BC7">
        <w:trPr>
          <w:tblHeader/>
        </w:trPr>
        <w:tc>
          <w:tcPr>
            <w:tcW w:w="4468"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53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Value</w:t>
            </w:r>
          </w:p>
        </w:tc>
      </w:tr>
      <w:tr w:rsidR="00C7332B" w:rsidTr="007B1BC7">
        <w:tc>
          <w:tcPr>
            <w:tcW w:w="446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XMPP Client to IM/P Service Secure Mode</w:t>
            </w:r>
          </w:p>
        </w:tc>
        <w:tc>
          <w:tcPr>
            <w:tcW w:w="53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446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XMPP Router-to-Router Secure Mode</w:t>
            </w:r>
          </w:p>
        </w:tc>
        <w:tc>
          <w:tcPr>
            <w:tcW w:w="53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446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Web Client to IM/P Service Secure Mode</w:t>
            </w:r>
          </w:p>
        </w:tc>
        <w:tc>
          <w:tcPr>
            <w:tcW w:w="53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446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Wildcards in XMPP Federation Security Certificates</w:t>
            </w:r>
          </w:p>
        </w:tc>
        <w:tc>
          <w:tcPr>
            <w:tcW w:w="53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446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SIP Intra-cluster Proxy-to-Proxy Transport Protocol </w:t>
            </w:r>
          </w:p>
        </w:tc>
        <w:tc>
          <w:tcPr>
            <w:tcW w:w="53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TCP</w:t>
            </w:r>
          </w:p>
        </w:tc>
      </w:tr>
    </w:tbl>
    <w:p w:rsidR="00C7332B" w:rsidRDefault="00C7332B" w:rsidP="00C7332B">
      <w:pPr>
        <w:pStyle w:val="Heading3"/>
        <w:rPr>
          <w:rFonts w:ascii="Arial" w:hAnsi="Arial"/>
          <w:color w:val="000000"/>
          <w:sz w:val="20"/>
          <w:szCs w:val="20"/>
        </w:rPr>
      </w:pPr>
      <w:bookmarkStart w:id="21" w:name="2.6.2_Security_-_Incoming_ACL"/>
      <w:bookmarkStart w:id="22" w:name="_Toc22561550"/>
      <w:r>
        <w:rPr>
          <w:color w:val="022A68"/>
        </w:rPr>
        <w:t>2.6.2 Security - Incoming ACL</w:t>
      </w:r>
      <w:bookmarkEnd w:id="21"/>
      <w:bookmarkEnd w:id="22"/>
    </w:p>
    <w:p w:rsidR="00C7332B" w:rsidRPr="00C90BE0" w:rsidRDefault="00C7332B" w:rsidP="00C7332B">
      <w:pPr>
        <w:pStyle w:val="description"/>
        <w:rPr>
          <w:color w:val="000000"/>
          <w:lang w:val="en-US"/>
        </w:rPr>
      </w:pPr>
      <w:r>
        <w:rPr>
          <w:color w:val="000000"/>
          <w:lang w:val="en-US"/>
        </w:rPr>
        <w:t xml:space="preserve">The Access Control List (ACL) configure patterns that control which hosts and domains can access Cisco Unified Presence. </w:t>
      </w:r>
    </w:p>
    <w:p w:rsidR="00C7332B" w:rsidRDefault="00C7332B" w:rsidP="00C7332B">
      <w:pPr>
        <w:pStyle w:val="description"/>
        <w:rPr>
          <w:color w:val="000000"/>
          <w:lang w:val="en-US"/>
        </w:rPr>
      </w:pPr>
      <w:r>
        <w:rPr>
          <w:color w:val="000000"/>
          <w:lang w:val="en-US"/>
        </w:rPr>
        <w:t xml:space="preserve">Configure an address which will be added to the SIP Proxy list of allowed incoming addresses. Note: any address added to this list will bypass digest authentication. By default, the behavior is to deny all incoming requests.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3716"/>
        <w:gridCol w:w="7431"/>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Incoming ACL Entry</w:t>
            </w:r>
          </w:p>
        </w:tc>
      </w:tr>
      <w:tr w:rsidR="00C7332B" w:rsidTr="007B1BC7">
        <w:trPr>
          <w:tblHeader/>
        </w:trPr>
        <w:tc>
          <w:tcPr>
            <w:tcW w:w="166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Address Pattern</w:t>
            </w:r>
          </w:p>
        </w:tc>
        <w:tc>
          <w:tcPr>
            <w:tcW w:w="333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Description</w:t>
            </w:r>
          </w:p>
        </w:tc>
      </w:tr>
      <w:tr w:rsidR="00C7332B" w:rsidTr="007B1BC7">
        <w:tc>
          <w:tcPr>
            <w:tcW w:w="166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w:t>
            </w:r>
          </w:p>
        </w:tc>
        <w:tc>
          <w:tcPr>
            <w:tcW w:w="333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Allow from our IP range</w:t>
            </w:r>
          </w:p>
        </w:tc>
      </w:tr>
      <w:tr w:rsidR="00C7332B" w:rsidTr="007B1BC7">
        <w:tc>
          <w:tcPr>
            <w:tcW w:w="166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10.5.1.120</w:t>
            </w:r>
          </w:p>
        </w:tc>
        <w:tc>
          <w:tcPr>
            <w:tcW w:w="333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 Generated Allow Rule</w:t>
            </w:r>
          </w:p>
        </w:tc>
      </w:tr>
      <w:tr w:rsidR="00C7332B" w:rsidTr="007B1BC7">
        <w:tc>
          <w:tcPr>
            <w:tcW w:w="166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333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 Generated Allow Rule</w:t>
            </w:r>
          </w:p>
        </w:tc>
      </w:tr>
      <w:tr w:rsidR="00C7332B" w:rsidTr="007B1BC7">
        <w:tc>
          <w:tcPr>
            <w:tcW w:w="166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10.5.1.152</w:t>
            </w:r>
          </w:p>
        </w:tc>
        <w:tc>
          <w:tcPr>
            <w:tcW w:w="333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 Generated Allow Rule</w:t>
            </w:r>
          </w:p>
        </w:tc>
      </w:tr>
      <w:tr w:rsidR="00C7332B" w:rsidTr="007B1BC7">
        <w:tc>
          <w:tcPr>
            <w:tcW w:w="166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microsoft.com</w:t>
            </w:r>
          </w:p>
        </w:tc>
        <w:tc>
          <w:tcPr>
            <w:tcW w:w="333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 Generated Allow Rule</w:t>
            </w:r>
          </w:p>
        </w:tc>
      </w:tr>
    </w:tbl>
    <w:p w:rsidR="00C7332B" w:rsidRDefault="00C7332B" w:rsidP="00C7332B">
      <w:pPr>
        <w:pStyle w:val="Heading3"/>
        <w:rPr>
          <w:rFonts w:ascii="Arial" w:hAnsi="Arial"/>
          <w:color w:val="000000"/>
          <w:sz w:val="20"/>
          <w:szCs w:val="20"/>
        </w:rPr>
      </w:pPr>
      <w:bookmarkStart w:id="23" w:name="2.6.3_Security_-_Outgoing_ACL"/>
      <w:bookmarkStart w:id="24" w:name="_Toc22561551"/>
      <w:r>
        <w:rPr>
          <w:color w:val="022A68"/>
        </w:rPr>
        <w:t>2.6.3 Security - Outgoing ACL</w:t>
      </w:r>
      <w:bookmarkEnd w:id="23"/>
      <w:bookmarkEnd w:id="24"/>
    </w:p>
    <w:p w:rsidR="00C7332B" w:rsidRPr="00C90BE0" w:rsidRDefault="00C7332B" w:rsidP="00C7332B">
      <w:pPr>
        <w:pStyle w:val="description"/>
        <w:rPr>
          <w:color w:val="000000"/>
          <w:lang w:val="en-US"/>
        </w:rPr>
      </w:pPr>
      <w:r>
        <w:rPr>
          <w:color w:val="000000"/>
          <w:lang w:val="en-US"/>
        </w:rPr>
        <w:t xml:space="preserve">The Outgoing Access Control List (ACL) configures patterns that control which outgoing hosts and domains can have access to the network from Cisco Unified Presence. </w:t>
      </w:r>
    </w:p>
    <w:p w:rsidR="00C7332B" w:rsidRDefault="00C7332B" w:rsidP="00C7332B">
      <w:pPr>
        <w:pStyle w:val="description"/>
        <w:rPr>
          <w:color w:val="000000"/>
          <w:lang w:val="en-US"/>
        </w:rPr>
      </w:pPr>
      <w:r>
        <w:rPr>
          <w:color w:val="000000"/>
          <w:lang w:val="en-US"/>
        </w:rPr>
        <w:t xml:space="preserve">Configure an address which will be added to the SIP Proxy list of allowed outgoing addresses. Note: any address added to this list will bypass digest authentication. By default, the behavior is to deny all outgoing requests.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3716"/>
        <w:gridCol w:w="7431"/>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Outgoing ACL Entry</w:t>
            </w:r>
          </w:p>
        </w:tc>
      </w:tr>
      <w:tr w:rsidR="00C7332B" w:rsidTr="007B1BC7">
        <w:trPr>
          <w:tblHeader/>
        </w:trPr>
        <w:tc>
          <w:tcPr>
            <w:tcW w:w="166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Address Pattern</w:t>
            </w:r>
          </w:p>
        </w:tc>
        <w:tc>
          <w:tcPr>
            <w:tcW w:w="333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Description</w:t>
            </w:r>
          </w:p>
        </w:tc>
      </w:tr>
      <w:tr w:rsidR="00C7332B" w:rsidTr="007B1BC7">
        <w:tc>
          <w:tcPr>
            <w:tcW w:w="166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w:t>
            </w:r>
          </w:p>
        </w:tc>
        <w:tc>
          <w:tcPr>
            <w:tcW w:w="333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Allow to our IP range</w:t>
            </w:r>
          </w:p>
        </w:tc>
      </w:tr>
      <w:tr w:rsidR="00C7332B" w:rsidTr="007B1BC7">
        <w:tc>
          <w:tcPr>
            <w:tcW w:w="166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10.5.1.120</w:t>
            </w:r>
          </w:p>
        </w:tc>
        <w:tc>
          <w:tcPr>
            <w:tcW w:w="333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 Generated Allow Rule</w:t>
            </w:r>
          </w:p>
        </w:tc>
      </w:tr>
      <w:tr w:rsidR="00C7332B" w:rsidTr="007B1BC7">
        <w:tc>
          <w:tcPr>
            <w:tcW w:w="166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333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 Generated Allow Rule</w:t>
            </w:r>
          </w:p>
        </w:tc>
      </w:tr>
      <w:tr w:rsidR="00C7332B" w:rsidTr="007B1BC7">
        <w:tc>
          <w:tcPr>
            <w:tcW w:w="166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10.5.1.152</w:t>
            </w:r>
          </w:p>
        </w:tc>
        <w:tc>
          <w:tcPr>
            <w:tcW w:w="333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 Generated Allow Rule</w:t>
            </w:r>
          </w:p>
        </w:tc>
      </w:tr>
    </w:tbl>
    <w:p w:rsidR="00C7332B" w:rsidRDefault="00C7332B" w:rsidP="00C7332B">
      <w:pPr>
        <w:pStyle w:val="Heading3"/>
        <w:rPr>
          <w:rFonts w:ascii="Arial" w:hAnsi="Arial"/>
          <w:color w:val="000000"/>
          <w:sz w:val="20"/>
          <w:szCs w:val="20"/>
        </w:rPr>
      </w:pPr>
      <w:bookmarkStart w:id="25" w:name="2.6.4_Security_-_TLS_Context_Configurati"/>
      <w:bookmarkStart w:id="26" w:name="_Toc22561552"/>
      <w:r>
        <w:rPr>
          <w:color w:val="022A68"/>
        </w:rPr>
        <w:t>2.6.4 Security - TLS Context Configuration</w:t>
      </w:r>
      <w:bookmarkEnd w:id="25"/>
      <w:bookmarkEnd w:id="26"/>
    </w:p>
    <w:p w:rsidR="00C7332B" w:rsidRPr="00C90BE0" w:rsidRDefault="00C7332B" w:rsidP="00C7332B">
      <w:pPr>
        <w:pStyle w:val="description"/>
        <w:rPr>
          <w:color w:val="000000"/>
          <w:lang w:val="en-US"/>
        </w:rPr>
      </w:pPr>
      <w:r>
        <w:rPr>
          <w:color w:val="000000"/>
          <w:lang w:val="en-US"/>
        </w:rPr>
        <w:t xml:space="preserve">Each transport listener can have a single associated transport layer security (TLS) context, and each TLS context can have multiple ciphers and peer subjects. </w:t>
      </w:r>
    </w:p>
    <w:p w:rsidR="00C7332B" w:rsidRDefault="00C7332B" w:rsidP="00C7332B">
      <w:pPr>
        <w:pStyle w:val="description"/>
        <w:rPr>
          <w:color w:val="000000"/>
          <w:lang w:val="en-US"/>
        </w:rPr>
      </w:pPr>
      <w:r>
        <w:rPr>
          <w:color w:val="000000"/>
          <w:lang w:val="en-US"/>
        </w:rPr>
        <w:t xml:space="preserve">TLS context configuration enables you to map ciphers and peer subjects to a transport listener. </w:t>
      </w:r>
    </w:p>
    <w:tbl>
      <w:tblPr>
        <w:tblW w:w="5000" w:type="pct"/>
        <w:tblBorders>
          <w:top w:val="single" w:sz="6" w:space="0" w:color="1957A4"/>
          <w:left w:val="single" w:sz="6" w:space="0" w:color="1957A4"/>
          <w:bottom w:val="single" w:sz="6" w:space="0" w:color="1957A4"/>
          <w:right w:val="single" w:sz="6" w:space="0" w:color="1957A4"/>
        </w:tblBorders>
        <w:tblCellMar>
          <w:left w:w="120" w:type="dxa"/>
          <w:right w:w="0" w:type="dxa"/>
        </w:tblCellMar>
        <w:tblLook w:val="04A0" w:firstRow="1" w:lastRow="0" w:firstColumn="1" w:lastColumn="0" w:noHBand="0" w:noVBand="1"/>
      </w:tblPr>
      <w:tblGrid>
        <w:gridCol w:w="5161"/>
        <w:gridCol w:w="5986"/>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TLS Context Configuration</w:t>
            </w:r>
          </w:p>
        </w:tc>
      </w:tr>
      <w:tr w:rsidR="00C7332B" w:rsidTr="007B1BC7">
        <w:trPr>
          <w:tblHeader/>
        </w:trPr>
        <w:tc>
          <w:tcPr>
            <w:tcW w:w="2315"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2685"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Configuration</w:t>
            </w:r>
          </w:p>
        </w:tc>
      </w:tr>
      <w:tr w:rsidR="00C7332B" w:rsidTr="007B1BC7">
        <w:tc>
          <w:tcPr>
            <w:tcW w:w="231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Default_Cisco_UP_3rd_Party_API_TLS_Context</w:t>
            </w:r>
          </w:p>
        </w:tc>
        <w:tc>
          <w:tcPr>
            <w:tcW w:w="268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80"/>
              <w:gridCol w:w="4700"/>
            </w:tblGrid>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TLS Context Information</w:t>
                  </w:r>
                </w:p>
              </w:tc>
            </w:tr>
            <w:tr w:rsidR="00C7332B" w:rsidTr="007B1BC7">
              <w:tc>
                <w:tcPr>
                  <w:tcW w:w="100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lastRenderedPageBreak/>
                    <w:t>Description</w:t>
                  </w:r>
                </w:p>
              </w:tc>
              <w:tc>
                <w:tcPr>
                  <w:tcW w:w="399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Default TLS context for Cisco 3rd Party API specifying an authorization policy of Peer</w:t>
                  </w:r>
                </w:p>
              </w:tc>
            </w:tr>
            <w:tr w:rsidR="00C7332B" w:rsidTr="007B1BC7">
              <w:tc>
                <w:tcPr>
                  <w:tcW w:w="1003"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Authorization Policy</w:t>
                  </w:r>
                </w:p>
              </w:tc>
              <w:tc>
                <w:tcPr>
                  <w:tcW w:w="399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Server</w:t>
                  </w:r>
                </w:p>
              </w:tc>
            </w:tr>
            <w:tr w:rsidR="00C7332B" w:rsidTr="007B1BC7">
              <w:tc>
                <w:tcPr>
                  <w:tcW w:w="100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Disable Empty TLS Fragments</w:t>
                  </w:r>
                </w:p>
              </w:tc>
              <w:tc>
                <w:tcPr>
                  <w:tcW w:w="399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TLS Cipher Mapping</w:t>
                  </w:r>
                </w:p>
              </w:tc>
            </w:tr>
            <w:tr w:rsidR="00C7332B" w:rsidTr="007B1BC7">
              <w:tc>
                <w:tcPr>
                  <w:tcW w:w="100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Selected TLS Ciphers</w:t>
                  </w:r>
                </w:p>
              </w:tc>
              <w:tc>
                <w:tcPr>
                  <w:tcW w:w="399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TLS_ECDHE_ECDSA_WITH_AES_128_GCM_SHA256</w:t>
                  </w:r>
                  <w:r>
                    <w:rPr>
                      <w:rFonts w:ascii="Arial" w:hAnsi="Arial" w:cs="Arial"/>
                      <w:color w:val="000000"/>
                      <w:sz w:val="16"/>
                      <w:szCs w:val="16"/>
                    </w:rPr>
                    <w:br/>
                    <w:t>TLS_ECDHE_ECDSA_WITH_AES_256_GCM_SHA384</w:t>
                  </w:r>
                  <w:r>
                    <w:rPr>
                      <w:rFonts w:ascii="Arial" w:hAnsi="Arial" w:cs="Arial"/>
                      <w:color w:val="000000"/>
                      <w:sz w:val="16"/>
                      <w:szCs w:val="16"/>
                    </w:rPr>
                    <w:br/>
                    <w:t>TLS_ECDHE_RSA_WITH_AES_128_GCM_SHA256</w:t>
                  </w:r>
                  <w:r>
                    <w:rPr>
                      <w:rFonts w:ascii="Arial" w:hAnsi="Arial" w:cs="Arial"/>
                      <w:color w:val="000000"/>
                      <w:sz w:val="16"/>
                      <w:szCs w:val="16"/>
                    </w:rPr>
                    <w:br/>
                    <w:t>TLS_ECDHE_RSA_WITH_AES_256_GCM_SHA384</w:t>
                  </w:r>
                  <w:r>
                    <w:rPr>
                      <w:rFonts w:ascii="Arial" w:hAnsi="Arial" w:cs="Arial"/>
                      <w:color w:val="000000"/>
                      <w:sz w:val="16"/>
                      <w:szCs w:val="16"/>
                    </w:rPr>
                    <w:br/>
                    <w:t>TLS_RSA_WITH_3DES_EDE_CBC_SHA</w:t>
                  </w:r>
                  <w:r>
                    <w:rPr>
                      <w:rFonts w:ascii="Arial" w:hAnsi="Arial" w:cs="Arial"/>
                      <w:color w:val="000000"/>
                      <w:sz w:val="16"/>
                      <w:szCs w:val="16"/>
                    </w:rPr>
                    <w:br/>
                    <w:t>TLS_WITH_RSA_AES_128_CBC_SHA</w:t>
                  </w:r>
                  <w:r>
                    <w:rPr>
                      <w:rFonts w:ascii="Arial" w:hAnsi="Arial" w:cs="Arial"/>
                      <w:color w:val="000000"/>
                      <w:sz w:val="16"/>
                      <w:szCs w:val="16"/>
                    </w:rPr>
                    <w:br/>
                    <w:t>TLS_WITH_RSA_AES_256_CBC_SHA</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TLS Peer Subject Mapping</w:t>
                  </w:r>
                </w:p>
              </w:tc>
            </w:tr>
            <w:tr w:rsidR="00C7332B" w:rsidTr="007B1BC7">
              <w:tc>
                <w:tcPr>
                  <w:tcW w:w="1003"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Selected TLS Peer Subjects</w:t>
                  </w:r>
                </w:p>
              </w:tc>
              <w:tc>
                <w:tcPr>
                  <w:tcW w:w="399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p>
              </w:tc>
            </w:tr>
          </w:tbl>
          <w:p w:rsidR="00C7332B" w:rsidRDefault="00C7332B" w:rsidP="00A418C3">
            <w:pPr>
              <w:rPr>
                <w:rFonts w:ascii="Verdana" w:hAnsi="Verdana"/>
                <w:color w:val="000000"/>
                <w:sz w:val="16"/>
                <w:szCs w:val="16"/>
              </w:rPr>
            </w:pPr>
          </w:p>
        </w:tc>
      </w:tr>
      <w:tr w:rsidR="00C7332B" w:rsidTr="007B1BC7">
        <w:tc>
          <w:tcPr>
            <w:tcW w:w="231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Default_Cisco_UP_SIP_Proxy_Auth_TLS_Context</w:t>
            </w:r>
          </w:p>
        </w:tc>
        <w:tc>
          <w:tcPr>
            <w:tcW w:w="268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97"/>
              <w:gridCol w:w="4083"/>
            </w:tblGrid>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TLS Context Information</w:t>
                  </w:r>
                </w:p>
              </w:tc>
            </w:tr>
            <w:tr w:rsidR="00C7332B" w:rsidTr="007B1BC7">
              <w:tc>
                <w:tcPr>
                  <w:tcW w:w="152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Description</w:t>
                  </w:r>
                </w:p>
              </w:tc>
              <w:tc>
                <w:tcPr>
                  <w:tcW w:w="347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Default TLS context for Cisco SIP Proxy specifying an authorization policy of Server</w:t>
                  </w:r>
                </w:p>
              </w:tc>
            </w:tr>
            <w:tr w:rsidR="00C7332B" w:rsidTr="007B1BC7">
              <w:tc>
                <w:tcPr>
                  <w:tcW w:w="1528"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Authorization Policy</w:t>
                  </w:r>
                </w:p>
              </w:tc>
              <w:tc>
                <w:tcPr>
                  <w:tcW w:w="347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Server</w:t>
                  </w:r>
                </w:p>
              </w:tc>
            </w:tr>
            <w:tr w:rsidR="00C7332B" w:rsidTr="007B1BC7">
              <w:tc>
                <w:tcPr>
                  <w:tcW w:w="152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Disable Empty TLS Fragments</w:t>
                  </w:r>
                </w:p>
              </w:tc>
              <w:tc>
                <w:tcPr>
                  <w:tcW w:w="347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TLS Cipher Mapping</w:t>
                  </w:r>
                </w:p>
              </w:tc>
            </w:tr>
            <w:tr w:rsidR="00C7332B" w:rsidTr="007B1BC7">
              <w:tc>
                <w:tcPr>
                  <w:tcW w:w="152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Selected TLS Ciphers</w:t>
                  </w:r>
                </w:p>
              </w:tc>
              <w:tc>
                <w:tcPr>
                  <w:tcW w:w="347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TLS_ECDHE_ECDSA_WITH_AES_128_GCM_SHA256</w:t>
                  </w:r>
                  <w:r>
                    <w:rPr>
                      <w:rFonts w:ascii="Arial" w:hAnsi="Arial" w:cs="Arial"/>
                      <w:color w:val="000000"/>
                      <w:sz w:val="16"/>
                      <w:szCs w:val="16"/>
                    </w:rPr>
                    <w:br/>
                    <w:t>TLS_ECDHE_ECDSA_WITH_AES_256_GCM_SHA384</w:t>
                  </w:r>
                  <w:r>
                    <w:rPr>
                      <w:rFonts w:ascii="Arial" w:hAnsi="Arial" w:cs="Arial"/>
                      <w:color w:val="000000"/>
                      <w:sz w:val="16"/>
                      <w:szCs w:val="16"/>
                    </w:rPr>
                    <w:br/>
                    <w:t>TLS_ECDHE_RSA_WITH_AES_128_GCM_SHA256</w:t>
                  </w:r>
                  <w:r>
                    <w:rPr>
                      <w:rFonts w:ascii="Arial" w:hAnsi="Arial" w:cs="Arial"/>
                      <w:color w:val="000000"/>
                      <w:sz w:val="16"/>
                      <w:szCs w:val="16"/>
                    </w:rPr>
                    <w:br/>
                    <w:t>TLS_ECDHE_RSA_WITH_AES_256_GCM_SHA384</w:t>
                  </w:r>
                  <w:r>
                    <w:rPr>
                      <w:rFonts w:ascii="Arial" w:hAnsi="Arial" w:cs="Arial"/>
                      <w:color w:val="000000"/>
                      <w:sz w:val="16"/>
                      <w:szCs w:val="16"/>
                    </w:rPr>
                    <w:br/>
                    <w:t>TLS_RSA_WITH_3DES_EDE_CBC_SHA</w:t>
                  </w:r>
                  <w:r>
                    <w:rPr>
                      <w:rFonts w:ascii="Arial" w:hAnsi="Arial" w:cs="Arial"/>
                      <w:color w:val="000000"/>
                      <w:sz w:val="16"/>
                      <w:szCs w:val="16"/>
                    </w:rPr>
                    <w:br/>
                    <w:t>TLS_WITH_RSA_AES_128_CBC_SHA</w:t>
                  </w:r>
                  <w:r>
                    <w:rPr>
                      <w:rFonts w:ascii="Arial" w:hAnsi="Arial" w:cs="Arial"/>
                      <w:color w:val="000000"/>
                      <w:sz w:val="16"/>
                      <w:szCs w:val="16"/>
                    </w:rPr>
                    <w:br/>
                    <w:t>TLS_WITH_RSA_AES_256_CBC_SHA</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TLS Peer Subject Mapping</w:t>
                  </w:r>
                </w:p>
              </w:tc>
            </w:tr>
            <w:tr w:rsidR="00C7332B" w:rsidTr="007B1BC7">
              <w:tc>
                <w:tcPr>
                  <w:tcW w:w="152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Selected TLS Peer Subjects</w:t>
                  </w:r>
                </w:p>
              </w:tc>
              <w:tc>
                <w:tcPr>
                  <w:tcW w:w="347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p>
              </w:tc>
            </w:tr>
          </w:tbl>
          <w:p w:rsidR="00C7332B" w:rsidRDefault="00C7332B" w:rsidP="00A418C3">
            <w:pPr>
              <w:rPr>
                <w:rFonts w:ascii="Verdana" w:hAnsi="Verdana"/>
                <w:color w:val="000000"/>
                <w:sz w:val="16"/>
                <w:szCs w:val="16"/>
              </w:rPr>
            </w:pPr>
          </w:p>
        </w:tc>
      </w:tr>
      <w:tr w:rsidR="00C7332B" w:rsidTr="007B1BC7">
        <w:tc>
          <w:tcPr>
            <w:tcW w:w="231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Default_Cisco_UP_SIP_Proxy_Peer_Auth_TLS_Context</w:t>
            </w:r>
          </w:p>
        </w:tc>
        <w:tc>
          <w:tcPr>
            <w:tcW w:w="268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97"/>
              <w:gridCol w:w="4083"/>
            </w:tblGrid>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TLS Context Information</w:t>
                  </w:r>
                </w:p>
              </w:tc>
            </w:tr>
            <w:tr w:rsidR="00C7332B" w:rsidTr="007B1BC7">
              <w:tc>
                <w:tcPr>
                  <w:tcW w:w="152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Description</w:t>
                  </w:r>
                </w:p>
              </w:tc>
              <w:tc>
                <w:tcPr>
                  <w:tcW w:w="347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Default TLS context for Cisco SIP Proxy specifying an authorization policy of Peer</w:t>
                  </w:r>
                </w:p>
              </w:tc>
            </w:tr>
            <w:tr w:rsidR="00C7332B" w:rsidTr="007B1BC7">
              <w:tc>
                <w:tcPr>
                  <w:tcW w:w="1528"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Authorization Policy</w:t>
                  </w:r>
                </w:p>
              </w:tc>
              <w:tc>
                <w:tcPr>
                  <w:tcW w:w="347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Peer</w:t>
                  </w:r>
                </w:p>
              </w:tc>
            </w:tr>
            <w:tr w:rsidR="00C7332B" w:rsidTr="007B1BC7">
              <w:tc>
                <w:tcPr>
                  <w:tcW w:w="152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Disable Empty TLS Fragments</w:t>
                  </w:r>
                </w:p>
              </w:tc>
              <w:tc>
                <w:tcPr>
                  <w:tcW w:w="347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TLS Cipher Mapping</w:t>
                  </w:r>
                </w:p>
              </w:tc>
            </w:tr>
            <w:tr w:rsidR="00C7332B" w:rsidTr="007B1BC7">
              <w:tc>
                <w:tcPr>
                  <w:tcW w:w="152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Selected TLS Ciphers</w:t>
                  </w:r>
                </w:p>
              </w:tc>
              <w:tc>
                <w:tcPr>
                  <w:tcW w:w="347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TLS_ECDHE_ECDSA_WITH_AES_128_GCM_SHA256</w:t>
                  </w:r>
                  <w:r>
                    <w:rPr>
                      <w:rFonts w:ascii="Arial" w:hAnsi="Arial" w:cs="Arial"/>
                      <w:color w:val="000000"/>
                      <w:sz w:val="16"/>
                      <w:szCs w:val="16"/>
                    </w:rPr>
                    <w:br/>
                    <w:t>TLS_ECDHE_ECDSA_WITH_AES_256_GCM_SHA384</w:t>
                  </w:r>
                  <w:r>
                    <w:rPr>
                      <w:rFonts w:ascii="Arial" w:hAnsi="Arial" w:cs="Arial"/>
                      <w:color w:val="000000"/>
                      <w:sz w:val="16"/>
                      <w:szCs w:val="16"/>
                    </w:rPr>
                    <w:br/>
                    <w:t>TLS_ECDHE_RSA_WITH_AES_128_GCM_SHA256</w:t>
                  </w:r>
                  <w:r>
                    <w:rPr>
                      <w:rFonts w:ascii="Arial" w:hAnsi="Arial" w:cs="Arial"/>
                      <w:color w:val="000000"/>
                      <w:sz w:val="16"/>
                      <w:szCs w:val="16"/>
                    </w:rPr>
                    <w:br/>
                    <w:t>TLS_ECDHE_RSA_WITH_AES_256_GCM_SHA384</w:t>
                  </w:r>
                  <w:r>
                    <w:rPr>
                      <w:rFonts w:ascii="Arial" w:hAnsi="Arial" w:cs="Arial"/>
                      <w:color w:val="000000"/>
                      <w:sz w:val="16"/>
                      <w:szCs w:val="16"/>
                    </w:rPr>
                    <w:br/>
                    <w:t>TLS_RSA_WITH_3DES_EDE_CBC_SHA</w:t>
                  </w:r>
                  <w:r>
                    <w:rPr>
                      <w:rFonts w:ascii="Arial" w:hAnsi="Arial" w:cs="Arial"/>
                      <w:color w:val="000000"/>
                      <w:sz w:val="16"/>
                      <w:szCs w:val="16"/>
                    </w:rPr>
                    <w:br/>
                    <w:t>TLS_WITH_RSA_AES_128_CBC_SHA</w:t>
                  </w:r>
                  <w:r>
                    <w:rPr>
                      <w:rFonts w:ascii="Arial" w:hAnsi="Arial" w:cs="Arial"/>
                      <w:color w:val="000000"/>
                      <w:sz w:val="16"/>
                      <w:szCs w:val="16"/>
                    </w:rPr>
                    <w:br/>
                    <w:t>TLS_WITH_RSA_AES_256_CBC_SHA</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TLS Peer Subject Mapping</w:t>
                  </w:r>
                </w:p>
              </w:tc>
            </w:tr>
            <w:tr w:rsidR="00C7332B" w:rsidTr="007B1BC7">
              <w:tc>
                <w:tcPr>
                  <w:tcW w:w="152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lastRenderedPageBreak/>
                    <w:t>Selected TLS Peer Subjects</w:t>
                  </w:r>
                </w:p>
              </w:tc>
              <w:tc>
                <w:tcPr>
                  <w:tcW w:w="347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NewPeerSubjectName</w:t>
                  </w:r>
                </w:p>
              </w:tc>
            </w:tr>
          </w:tbl>
          <w:p w:rsidR="00C7332B" w:rsidRDefault="00C7332B" w:rsidP="00A418C3">
            <w:pPr>
              <w:rPr>
                <w:rFonts w:ascii="Verdana" w:hAnsi="Verdana" w:cs="Times New Roman"/>
                <w:color w:val="000000"/>
                <w:sz w:val="16"/>
                <w:szCs w:val="16"/>
              </w:rPr>
            </w:pPr>
          </w:p>
        </w:tc>
      </w:tr>
    </w:tbl>
    <w:p w:rsidR="00C7332B" w:rsidRDefault="00C7332B" w:rsidP="00C7332B">
      <w:pPr>
        <w:pStyle w:val="Heading3"/>
        <w:rPr>
          <w:rFonts w:ascii="Arial" w:hAnsi="Arial"/>
          <w:color w:val="000000"/>
          <w:sz w:val="20"/>
          <w:szCs w:val="20"/>
        </w:rPr>
      </w:pPr>
      <w:bookmarkStart w:id="27" w:name="2.6.5_Security_-_TLS_Peer_Subjects"/>
      <w:bookmarkStart w:id="28" w:name="_Toc22561553"/>
      <w:r>
        <w:rPr>
          <w:color w:val="022A68"/>
        </w:rPr>
        <w:lastRenderedPageBreak/>
        <w:t>2.6.5 Security - TLS Peer Subjects</w:t>
      </w:r>
      <w:bookmarkEnd w:id="27"/>
      <w:bookmarkEnd w:id="28"/>
    </w:p>
    <w:p w:rsidR="00C7332B" w:rsidRPr="00C90BE0" w:rsidRDefault="00C7332B" w:rsidP="00C7332B">
      <w:pPr>
        <w:pStyle w:val="description"/>
        <w:rPr>
          <w:color w:val="000000"/>
          <w:lang w:val="en-US"/>
        </w:rPr>
      </w:pPr>
      <w:r>
        <w:rPr>
          <w:color w:val="000000"/>
          <w:lang w:val="en-US"/>
        </w:rPr>
        <w:t xml:space="preserve">TLS peer subject configuration enables you to create and modify peer subjects that you can associate with a transport listener.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3716"/>
        <w:gridCol w:w="7431"/>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TLS Peer Subjects</w:t>
            </w:r>
          </w:p>
        </w:tc>
      </w:tr>
      <w:tr w:rsidR="00C7332B" w:rsidTr="007B1BC7">
        <w:trPr>
          <w:tblHeader/>
        </w:trPr>
        <w:tc>
          <w:tcPr>
            <w:tcW w:w="166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333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Description</w:t>
            </w:r>
          </w:p>
        </w:tc>
      </w:tr>
      <w:tr w:rsidR="00C7332B" w:rsidTr="007B1BC7">
        <w:tc>
          <w:tcPr>
            <w:tcW w:w="166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NewPeerSubjectName</w:t>
            </w:r>
          </w:p>
        </w:tc>
        <w:tc>
          <w:tcPr>
            <w:tcW w:w="333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This is just to test reports</w:t>
            </w:r>
          </w:p>
        </w:tc>
      </w:tr>
    </w:tbl>
    <w:p w:rsidR="00C7332B" w:rsidRDefault="00C7332B" w:rsidP="00C7332B">
      <w:pPr>
        <w:pStyle w:val="Heading2"/>
        <w:rPr>
          <w:rFonts w:ascii="Arial" w:hAnsi="Arial"/>
          <w:color w:val="000000"/>
          <w:sz w:val="20"/>
          <w:szCs w:val="20"/>
        </w:rPr>
      </w:pPr>
      <w:bookmarkStart w:id="29" w:name="2.7_System_-_Service_Parameters"/>
      <w:bookmarkStart w:id="30" w:name="_Toc22561554"/>
      <w:r>
        <w:rPr>
          <w:color w:val="022A68"/>
        </w:rPr>
        <w:t>2.7 System - Service Parameters</w:t>
      </w:r>
      <w:bookmarkEnd w:id="29"/>
      <w:bookmarkEnd w:id="30"/>
    </w:p>
    <w:p w:rsidR="00C7332B" w:rsidRPr="00C90BE0" w:rsidRDefault="00C7332B" w:rsidP="00C7332B">
      <w:pPr>
        <w:pStyle w:val="description"/>
        <w:rPr>
          <w:color w:val="000000"/>
          <w:lang w:val="en-US"/>
        </w:rPr>
      </w:pPr>
      <w:r>
        <w:rPr>
          <w:color w:val="000000"/>
          <w:lang w:val="en-US"/>
        </w:rPr>
        <w:t xml:space="preserve">The following are the service parameters for particular services, per server: </w:t>
      </w:r>
    </w:p>
    <w:p w:rsidR="00C7332B" w:rsidRDefault="00C7332B" w:rsidP="00C7332B">
      <w:pPr>
        <w:pStyle w:val="description"/>
        <w:rPr>
          <w:color w:val="000000"/>
          <w:lang w:val="en-US"/>
        </w:rPr>
      </w:pPr>
      <w:r>
        <w:rPr>
          <w:color w:val="000000"/>
          <w:lang w:val="en-US"/>
        </w:rPr>
        <w:t xml:space="preserve">Please note that only the common clusterwide parameters are listed as not all parameters can be retrieved.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1993"/>
        <w:gridCol w:w="2646"/>
        <w:gridCol w:w="6508"/>
      </w:tblGrid>
      <w:tr w:rsidR="00C7332B" w:rsidTr="007B1BC7">
        <w:trPr>
          <w:tblHeader/>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Service Parameters - Clusterwide Parameters (Parameters that apply to all servers)</w:t>
            </w:r>
          </w:p>
        </w:tc>
      </w:tr>
      <w:tr w:rsidR="00C7332B" w:rsidTr="007B1BC7">
        <w:trPr>
          <w:tblHeader/>
        </w:trPr>
        <w:tc>
          <w:tcPr>
            <w:tcW w:w="894"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Service</w:t>
            </w:r>
          </w:p>
        </w:tc>
        <w:tc>
          <w:tcPr>
            <w:tcW w:w="118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Parameter Name</w:t>
            </w:r>
          </w:p>
        </w:tc>
        <w:tc>
          <w:tcPr>
            <w:tcW w:w="2919"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Parameter Value</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AMC Service</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Primary Collector</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AMC Service</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Failover Collector</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AMC Service</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Amc Collection Enabled</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AMC Service</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Amc Collection Polling Rate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AMC Service</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Amc Link Service Sync Up Period</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AMC Service</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RMI Registry Port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1099</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AMC Service</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RMI Object Port</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1090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AMC Service</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Alert Mgr Enabled</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AMC Service</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Logger Enabled</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Bulk Provisioning Service</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BPS Job Processing Option</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Bulk Provisioning Service</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BPS Job Processing Time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Bulk Provisioning Service</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BPS Throttling Limit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Bulk Provisioning Service</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BPS Log File Location</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/var/log/active/cm/log/bps/</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Bulk Provisioning Service</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Stop BPS Job Processing</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Cisco Config </w:t>
            </w:r>
            <w:r>
              <w:rPr>
                <w:rFonts w:ascii="Verdana" w:hAnsi="Verdana"/>
                <w:color w:val="000000"/>
                <w:sz w:val="16"/>
                <w:szCs w:val="16"/>
              </w:rPr>
              <w:lastRenderedPageBreak/>
              <w:t>Agent</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Heart Beat Interval</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Config Agent</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Connect Timeout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Config Agent</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Network Outage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240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Config Agent</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Heart Beat Port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8600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Config Agent</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Offline Message Heart Beat Interval</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Config Agent</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Offline Message Time To Live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14</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Config Agent</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Roster Heart Beat Interval</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Config Agent</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Roster Entry Time To Live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Device Name Validation Enabled</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CDR Purge Time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CDR Purge Window</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12</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Table Out Of Sync</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Sort End User Locale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Axl Change Notification</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Axl Change Notification Queue Size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20000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Valid Namespace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SPL Trace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SPL App Trace Level</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Maintenance Task Trace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AXL Encoding Info</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Check For Namespace In Tag</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Validate Service URL</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Replication Monitor Timeout</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1800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Maximum Inactive Period</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Database Layer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Disable User</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IM and Presence Data Monitor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Eu Watcher Basic Check Interval</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Cisco Intercluster Sync Agent</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Auto Recovery For IC Peer Periodic Syncing Failure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Presence Viewer Photo URI</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MyPhotoUri</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Messaging Port</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Aggregate Shared Lines</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Cupc Tuple ID</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cisco-upc</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Client Emulation Resource Name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composed</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Notify Body Size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180000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Presence Change Throttle Rate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Calendar Spread</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Exchange Timeout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Exchange Queue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2200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Exchange Threads</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EWS Status Frequency</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Presence Engine</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Office365 Calendar Information Pull Interval</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RIS Data Collector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Ris Cluster Tcp Port</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2555</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RIS Data Collector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Ris Client Tcp Port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2556</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RIS Data Collector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Ris Client Timeout</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RIS Data Collector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Ris Cleanup Time Ofthe Day</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22:00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RIS Data Collector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Ris Unused CM Device Store Period</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RIS Data Collector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Ris Unused CTI Device Store Period</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RIS Data Collector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Ris Max Num Unused CTI Records</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RIS Data Collector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Ris TLC Throttle Enable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RIS Data Collector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Ris TLCIO Throttle Limit</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RIS Data Collector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Ris TLCCPU Throttle Limit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80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RIS Data Collector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Ris TLC Throttle Poll Rate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250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Cisco RIS Data </w:t>
            </w:r>
            <w:r>
              <w:rPr>
                <w:rFonts w:ascii="Verdana" w:hAnsi="Verdana"/>
                <w:color w:val="000000"/>
                <w:sz w:val="16"/>
                <w:szCs w:val="16"/>
              </w:rPr>
              <w:lastRenderedPageBreak/>
              <w:t>Collector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 xml:space="preserve">Ris TLCSFTP Keepalive </w:t>
            </w:r>
            <w:r>
              <w:rPr>
                <w:rFonts w:ascii="Verdana" w:hAnsi="Verdana"/>
                <w:color w:val="000000"/>
                <w:sz w:val="16"/>
                <w:szCs w:val="16"/>
              </w:rPr>
              <w:lastRenderedPageBreak/>
              <w:t>Delay</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5000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RIS Data Collector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Ris System Access Max Processes Threads</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2500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Virtual IP Address</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SR V_ Cluster Name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CUCM Domain</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lab.test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Server Name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Port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8081</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Stateful Server</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Server Type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Proxy</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Start Servers</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Min Spare Servers</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Spare Servers</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Clients</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Invite Retx Count</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Non Invite Retx Count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Requests Per Child</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1000000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 Tcp Max Connect Timeout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 Tcp Reuse Connection</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Off</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Persist TCP Connections</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Shared Memory Size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512000000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Proxy Address Resolution Type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IP</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Add Record Route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Add Transport In Record Route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 Resolve Local Contacts In Redirect Mode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Off</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Recursive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Numeric Username Interpretation</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E164_IP</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Numeric Username Character Set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+0123456789.-()#*</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 Record_ IP Addr</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Allow NAPT Rlookup</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Transport Pref Order</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TLS_TCP_UDP</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 Route Hdr Transport Type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UDP</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Diff Serv Value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0x60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Allow Sip Tls Conversion To Sip</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 Tls Session Timeout</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MTU Size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1300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Contact Failover_ On All But</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481,487</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Cisco_ Numexpand</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Num Expand Auth User Name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Cisco_ Routing</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Cisco_ Routing_ Use_ Domain_ Routing</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Cisco_ Route_ Fail</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Route Embed Template1</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74..78xxxxx*</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Route Embed Template2</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73..78xxxx*</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Route Embed Template3</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Route Embed Template4</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Route Embed Template5</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Privacy</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Privacy With PAI</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Privacy With RPID</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Off</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Privacy With Diversion</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Off</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Privacy Use PAI Domain</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Authentication</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Method List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INVITE,REGISTER,MESSAGE,PUBLISH,NOTIFY,SUBSCRIBE</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 T1 In Ms</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 T2 In Ms</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4000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 T3 In Ms</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 T4 In Ms</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32000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Federation Routing CUPFQDN</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IMP122.lab.test-public.lab.test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Federation Routing Domain</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aol.com</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Microsoft Fed Agent Headers</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Microsoft,UCCAPI,LCC,RTC,UCCP</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IM Gateway Status</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IM Gateway Timeout</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SIP Proxy</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IM Gateway Err Msg</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Your IM could not be delivered.</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Server Recovery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Service Port</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21999</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Server Recovery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Admin Rpc Port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20075</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Server Recovery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Critical Service Down Delay</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90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Cisco Server Recovery </w:t>
            </w:r>
            <w:r>
              <w:rPr>
                <w:rFonts w:ascii="Verdana" w:hAnsi="Verdana"/>
                <w:color w:val="000000"/>
                <w:sz w:val="16"/>
                <w:szCs w:val="16"/>
              </w:rPr>
              <w:lastRenderedPageBreak/>
              <w:t>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Enable Automatic Fallback</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Server Recovery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Init Keep Alive Timeout</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120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Server Recovery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Keep Alive Timeout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Server Recovery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Keep Alive Interval</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15</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Serviceability Reporter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RTMT Reporter Node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Serviceability Reporter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RTMT Report Generation Time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Serviceability Reporter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RTMT Report Deletion Age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7</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Sync Agent</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Forced Sync</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Sync Agent</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Num Of Rows Grabbed Each Time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Sync Agent</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IM Presence Domains Mode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Automatic</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Connection Byte Limit Option</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Accepted Packet Size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20000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File Transfer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Aft-extfs-freespace-lower</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File Transfer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Aft-extfs-freespace-upper</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15</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Message Archiver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Max-queue-size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100000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Router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R2 R_routing_enabled</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Router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Router-db-poolsize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11</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Router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Max-jsmdb-requests</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Router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Resume-jsmdb-requests</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Router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Max-sessions</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Router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Enable-stream-management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Router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Max-stream-management-timeout</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Cisco XCP Router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Max-stream-management-buffer-size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Router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Stream-management-req-ack-rate</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Router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Enable-multi-device-messaging</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Router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Enable-push-ha</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SIP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Max-sockets-sip</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SIP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Cm-thread-count-sip</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SIP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Connect-attempts-sip</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SIP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Connect-attempts-delay-secs-sip</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SIP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Sipgw-thread-count-xmppout-messages</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SIP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Sipgw-thread-count-sip-processing</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SIP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Sipgw-max-subscriptions</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200000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SIP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Sipgw-max-im-sessions</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25000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Text Conference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Max-db-queue-size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100000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Web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Http-binding-path-handled</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/httpbinding</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XMPP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Max-sockets-xmpp</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XMPP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Cm-thread-count-xmpp</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Cisco XCP XMPP Federation </w:t>
            </w:r>
            <w:r>
              <w:rPr>
                <w:rFonts w:ascii="Verdana" w:hAnsi="Verdana"/>
                <w:color w:val="000000"/>
                <w:sz w:val="16"/>
                <w:szCs w:val="16"/>
              </w:rPr>
              <w:lastRenderedPageBreak/>
              <w:t>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Connect-attempts-xmpp</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XMPP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Connect-attempts-delay-secs-xmpp</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XMPP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Keepalive</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XMPP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Keepalive-interval</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XMPP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Keepalive-text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keepalive</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XMPP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Xmppdin-idle-timeout-secs</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3600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XMPP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Dialback-timeout</w:t>
            </w:r>
          </w:p>
        </w:tc>
        <w:tc>
          <w:tcPr>
            <w:tcW w:w="29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30</w:t>
            </w:r>
          </w:p>
        </w:tc>
      </w:tr>
      <w:tr w:rsidR="00C7332B" w:rsidTr="007B1BC7">
        <w:tc>
          <w:tcPr>
            <w:tcW w:w="89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XCP XMPP Federation Connection Manager</w:t>
            </w:r>
          </w:p>
        </w:tc>
        <w:tc>
          <w:tcPr>
            <w:tcW w:w="11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Xmppdout-idle-timeout-secs</w:t>
            </w:r>
          </w:p>
        </w:tc>
        <w:tc>
          <w:tcPr>
            <w:tcW w:w="29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3600</w:t>
            </w:r>
          </w:p>
        </w:tc>
      </w:tr>
    </w:tbl>
    <w:p w:rsidR="00C7332B" w:rsidRDefault="00C7332B" w:rsidP="00C7332B">
      <w:pPr>
        <w:pStyle w:val="Heading2"/>
        <w:rPr>
          <w:rFonts w:ascii="Arial" w:hAnsi="Arial"/>
          <w:color w:val="000000"/>
          <w:sz w:val="20"/>
          <w:szCs w:val="20"/>
        </w:rPr>
      </w:pPr>
      <w:bookmarkStart w:id="31" w:name="2.8_System_-_Enterprise_Parameters"/>
      <w:bookmarkStart w:id="32" w:name="_Toc22561555"/>
      <w:r>
        <w:rPr>
          <w:color w:val="022A68"/>
        </w:rPr>
        <w:t>2.8 System - Enterprise Parameters</w:t>
      </w:r>
      <w:bookmarkEnd w:id="31"/>
      <w:bookmarkEnd w:id="32"/>
    </w:p>
    <w:p w:rsidR="00C7332B" w:rsidRPr="00C90BE0" w:rsidRDefault="00C7332B" w:rsidP="00C7332B">
      <w:pPr>
        <w:pStyle w:val="description"/>
        <w:rPr>
          <w:color w:val="000000"/>
          <w:lang w:val="en-US"/>
        </w:rPr>
      </w:pPr>
      <w:r>
        <w:rPr>
          <w:color w:val="000000"/>
          <w:lang w:val="en-US"/>
        </w:rPr>
        <w:t xml:space="preserve">Enterprise parameters provide default settings that apply to all devices and services in the same cluster. A cluster is a set of servers that share the same database. When you install a new server, it uses the enterprise parameters to set the initial values of its device defaults. </w:t>
      </w:r>
    </w:p>
    <w:p w:rsidR="00C7332B" w:rsidRDefault="00C7332B" w:rsidP="00C7332B">
      <w:pPr>
        <w:pStyle w:val="description"/>
        <w:rPr>
          <w:color w:val="000000"/>
          <w:lang w:val="en-US"/>
        </w:rPr>
      </w:pPr>
      <w:r>
        <w:rPr>
          <w:color w:val="000000"/>
          <w:lang w:val="en-US"/>
        </w:rPr>
        <w:t xml:space="preserve">You cannot add or delete enterprise parameters, but you can update existing enterprise parameters.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4537"/>
        <w:gridCol w:w="6610"/>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Enterprise Parameters</w:t>
            </w:r>
          </w:p>
        </w:tc>
      </w:tr>
      <w:tr w:rsidR="00C7332B" w:rsidTr="007B1BC7">
        <w:trPr>
          <w:tblHeader/>
        </w:trPr>
        <w:tc>
          <w:tcPr>
            <w:tcW w:w="2035"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Parameter Name</w:t>
            </w:r>
          </w:p>
        </w:tc>
        <w:tc>
          <w:tcPr>
            <w:tcW w:w="2965"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Parameter Value</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Cluster ID</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StandAloneCluster</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Number Device Level Trace</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12</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Trace Compression</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DSCP For SCCP Phone Services</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40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DSCP For SCCP Phone Config</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96</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DSCP For Cm2 Dvce</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96</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Connection Monitor Duration</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120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Auto Registration Phone Protocol</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Auto Registration Legacy Mode</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Phone Template Selection</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BLF For Call Lists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Advertise G722 Codec</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Phone Personalization</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Phone Service Display</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Feature Control Policy</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f5971ce3-43fd-0c88-6673-7892a22a3b47</w:t>
            </w:r>
          </w:p>
        </w:tc>
      </w:tr>
      <w:tr w:rsidR="00C7332B" w:rsidRPr="007B1BC7"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Wifi Hotspot Profile</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Pr="007B1BC7" w:rsidRDefault="00C7332B" w:rsidP="00A418C3">
            <w:pPr>
              <w:rPr>
                <w:rFonts w:ascii="Verdana" w:hAnsi="Verdana"/>
                <w:color w:val="000000"/>
                <w:sz w:val="16"/>
                <w:szCs w:val="16"/>
                <w:lang w:val="es-ES"/>
              </w:rPr>
            </w:pPr>
            <w:r w:rsidRPr="007B1BC7">
              <w:rPr>
                <w:rFonts w:ascii="Verdana" w:hAnsi="Verdana"/>
                <w:color w:val="000000"/>
                <w:sz w:val="16"/>
                <w:szCs w:val="16"/>
                <w:lang w:val="es-ES"/>
              </w:rPr>
              <w:t>53e42ff1-d739-204a-19d7-c060f60ba8c4</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IMS Inter Operator Id</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IMS Inter Operator Identification</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URI Lookup Policy</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Admin Max Items In List</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250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Admin Max Items In Lookup</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1000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Admin Enable Dependency Records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Auto Select DN On Any Partition</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Options Portal Default Server</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Speed Dial Settings</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IP Phone Services Settings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Ring Settings</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Message Waiting Lamp Policy</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History Settings</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Personal Address Book</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Line Text Settings</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Online Guide</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Mobility Features</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Directory</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Calendar Preference</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Phone Locale</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Change Password</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Change Pin</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Call Forward</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Voicemail IVR Option</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Conferencing Scheduler</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Video Conferencing Scheduler</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Download</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Display Name</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 User Show Phones Ready To Activate</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RPr="007B1BC7"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End User Directory URI Partition Alias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Pr="007B1BC7" w:rsidRDefault="00C7332B" w:rsidP="00A418C3">
            <w:pPr>
              <w:rPr>
                <w:rFonts w:ascii="Verdana" w:hAnsi="Verdana"/>
                <w:color w:val="000000"/>
                <w:sz w:val="16"/>
                <w:szCs w:val="16"/>
                <w:lang w:val="es-ES"/>
              </w:rPr>
            </w:pPr>
            <w:r w:rsidRPr="007B1BC7">
              <w:rPr>
                <w:rFonts w:ascii="Verdana" w:hAnsi="Verdana"/>
                <w:color w:val="000000"/>
                <w:sz w:val="16"/>
                <w:szCs w:val="16"/>
                <w:lang w:val="es-ES"/>
              </w:rPr>
              <w:t>4d5461af-f3d8-cddf-072e-54e8412e8a9e</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CDR Flat File Interval</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Network Locale</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64</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User Locale</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MLPP Domain Identifier</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c80cafe0-af65-43d6-a1f1-225ad998bd26</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MLPP Indication Status</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Off</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MLPP Preemption Setting</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Disabled</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Precedence Alternate Party Timeout</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Use Standard VM Handling For Precedence Calls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Confidential Access Level Policy</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Confidential Access Level Enforcement </w:t>
            </w:r>
            <w:r>
              <w:rPr>
                <w:rFonts w:ascii="Verdana" w:hAnsi="Verdana"/>
                <w:color w:val="000000"/>
                <w:sz w:val="16"/>
                <w:szCs w:val="16"/>
              </w:rPr>
              <w:lastRenderedPageBreak/>
              <w:t>Level</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Confidential Access Level Value For Warning</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Confidential Access Level Warning Message Text</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Confidential Access Level Failure Message Text</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CAL MISMATCH</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Cluster Security Mode</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Cluster SIPO Auth Mode</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LBM Security Mode</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CAPF Phone Port</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3804</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CAPF Operation Duration</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Endpoint Encryption Algorithms</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TFTP File Signature Algorithm</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Cache Control</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Auth Method For Browser Access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TLS Cipher Preference</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SRTP Cipher Selection</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HTTPS Cipher Selection</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Trusted Servers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Terminate User Session</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Certificate Validity Check</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Certificate Validity Check Frequency</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24</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Roll Back To Pre Grayback</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URL Authentication</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http://10.5.1.120:8080/ccmcip/authenticate.jsp</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URL Directories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http://10.5.1.120:8080/ccmcip/xmldirectory.jsp</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URL Idle</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URL Idle Time</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URL Information</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http://10.5.1.120:8080/ccmcip/GetTelecasterHelpText.jsp</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URL Messages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URL Proxy</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URL Services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http://10.5.1.120:8080/ccmcip/getservicesmenu.jsp</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Secure Authentication URL</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Secure Directory URL</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https://10.5.1.120:8443/ccmcip/xmldirectory.jsp</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Secure UDS Users Access URL</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https://10.5.1.120:8443/cucm-uds/users</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Secure Idle URL</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Secure Information URL</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https://10.5.1.120:8443/ccmcip/GetTelecasterHelpText.jsp</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Secure Messages URL</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Secure Services URL</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https://10.5.1.120:8443/ccmcip/getservicesmenu.jsp</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All User Search</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User Search Limit</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64</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Numberof Digitsto Match</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4</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CCMPD Session Timeout</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86400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Allowed Perfmon Queries Per Minute</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Allowed Ris Queries Per Minute</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15</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Perfmon Queue Limit</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Maximum Perfmon Counters Per Session</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Allowed Cdr Get File Queries Per Minute</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Allowed Cdr Get File List Queries Per Minute</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File Close Thread Flag</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File Close Thread Queue Watermark</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Restrict On User Group Overlap</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Restrict Non Super User</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User Assignment Mode</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Directory Group Operations On Cisco I Mand Presence</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Group Size To Limit Presence Packets For Enterprise Groups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Syncing Mode For Enterprise Groups</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Server Port Number</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8888</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Client Port Number</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8889</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AA Installed Flag</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IAQ Installed Flag</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Organization Domain</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Cluster Name</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Do S Protection Flag</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TLS Handshake Timer</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TLS Resumption Timer</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3600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Unsupported Pickup</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User Must Change Credential Behavior</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IP V6</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IP Addressing Mode Pref Media</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IP Addressing Mode Pref Control</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Allow Auto Configuration For Phones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Allow Duplicate Address Detection</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Accept Redirect Messages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Reply Multicast Echo Request</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Remote Syslog Server Name</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Remote Syslog Server Name2</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Remote Syslog Server Name3</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Remote Syslog Server Name4</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Remote Syslog Server Name5</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Remote Syslog Severity</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GRT Socket Connect Timeout</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GRT Socket Read Timeout</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Is Logical Partitioning Enabled</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Is Custom Logical Partitioning Applied</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Geolocation</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00000000-1111-0000-0000-000000000000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Logical Partitioning Default Policy</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Logical Partitioning Default Filter</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Mgcp Trace Log</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Enable Call Trace Log</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Call Trace Log Files</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2000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Call Trace Log File Size</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Never Start Call With Video</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DSCP Value</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None</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Route Plan Report Max Index</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1500000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Oauth Token Expiry Timer</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Refresh Token Expiry Timer</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Thirdpartyclient_redirecturi</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SSO Login Behavior For Ios</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 Auth With Refresh Login Flow</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Use SS Ofor RTMT</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Directory Partition Search</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User Search With Customer</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Servers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Phones</w:t>
            </w:r>
          </w:p>
        </w:tc>
        <w:tc>
          <w:tcPr>
            <w:tcW w:w="296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80000</w:t>
            </w:r>
          </w:p>
        </w:tc>
      </w:tr>
      <w:tr w:rsidR="00C7332B" w:rsidTr="007B1BC7">
        <w:tc>
          <w:tcPr>
            <w:tcW w:w="203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 Users</w:t>
            </w:r>
          </w:p>
        </w:tc>
        <w:tc>
          <w:tcPr>
            <w:tcW w:w="296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160000</w:t>
            </w:r>
          </w:p>
        </w:tc>
      </w:tr>
    </w:tbl>
    <w:p w:rsidR="00C7332B" w:rsidRDefault="00C7332B" w:rsidP="00C7332B">
      <w:pPr>
        <w:pStyle w:val="Heading1"/>
        <w:rPr>
          <w:rFonts w:ascii="Arial" w:hAnsi="Arial"/>
          <w:color w:val="000000"/>
          <w:sz w:val="24"/>
          <w:szCs w:val="24"/>
        </w:rPr>
      </w:pPr>
      <w:bookmarkStart w:id="33" w:name="3_Presence"/>
      <w:bookmarkStart w:id="34" w:name="_Toc22561556"/>
      <w:r>
        <w:rPr>
          <w:color w:val="022A68"/>
        </w:rPr>
        <w:t>3 Presence</w:t>
      </w:r>
      <w:bookmarkEnd w:id="33"/>
      <w:bookmarkEnd w:id="34"/>
    </w:p>
    <w:p w:rsidR="00C7332B" w:rsidRPr="00C90BE0" w:rsidRDefault="00C7332B" w:rsidP="00C7332B">
      <w:pPr>
        <w:pStyle w:val="description"/>
        <w:rPr>
          <w:color w:val="000000"/>
          <w:lang w:val="en-US"/>
        </w:rPr>
      </w:pPr>
      <w:r>
        <w:rPr>
          <w:color w:val="000000"/>
          <w:lang w:val="en-US"/>
        </w:rPr>
        <w:t xml:space="preserve">The Presence section contains the following items: </w:t>
      </w:r>
    </w:p>
    <w:p w:rsidR="00C7332B" w:rsidRDefault="00C7332B" w:rsidP="007B1BC7">
      <w:pPr>
        <w:pStyle w:val="bullet"/>
      </w:pPr>
      <w:r>
        <w:t>Settings</w:t>
      </w:r>
    </w:p>
    <w:p w:rsidR="00C7332B" w:rsidRDefault="00C7332B" w:rsidP="007B1BC7">
      <w:pPr>
        <w:pStyle w:val="bullet"/>
      </w:pPr>
      <w:r>
        <w:t>Gateways</w:t>
      </w:r>
    </w:p>
    <w:p w:rsidR="00C7332B" w:rsidRDefault="00C7332B" w:rsidP="007B1BC7">
      <w:pPr>
        <w:pStyle w:val="bullet"/>
      </w:pPr>
      <w:r>
        <w:t>Inter-Clustering</w:t>
      </w:r>
    </w:p>
    <w:p w:rsidR="00C7332B" w:rsidRDefault="00C7332B" w:rsidP="007B1BC7">
      <w:pPr>
        <w:pStyle w:val="bullet"/>
      </w:pPr>
      <w:r>
        <w:t>Inter-Domain Federation</w:t>
      </w:r>
    </w:p>
    <w:p w:rsidR="00C7332B" w:rsidRDefault="00C7332B" w:rsidP="007B1BC7">
      <w:pPr>
        <w:pStyle w:val="bullet"/>
      </w:pPr>
      <w:r>
        <w:t>SIP Federation</w:t>
      </w:r>
    </w:p>
    <w:p w:rsidR="00C7332B" w:rsidRDefault="00C7332B" w:rsidP="007B1BC7">
      <w:pPr>
        <w:pStyle w:val="bullet"/>
      </w:pPr>
      <w:r>
        <w:t>XMPP Federation</w:t>
      </w:r>
    </w:p>
    <w:p w:rsidR="00C7332B" w:rsidRDefault="00C7332B" w:rsidP="007B1BC7">
      <w:pPr>
        <w:pStyle w:val="bullet"/>
      </w:pPr>
      <w:r>
        <w:t>Routing</w:t>
      </w:r>
    </w:p>
    <w:p w:rsidR="00C7332B" w:rsidRDefault="00C7332B" w:rsidP="007B1BC7">
      <w:pPr>
        <w:pStyle w:val="bullet"/>
      </w:pPr>
      <w:r>
        <w:t>Settings</w:t>
      </w:r>
    </w:p>
    <w:p w:rsidR="00C7332B" w:rsidRDefault="00C7332B" w:rsidP="007B1BC7">
      <w:pPr>
        <w:pStyle w:val="bullet"/>
      </w:pPr>
      <w:r>
        <w:t>Static Routes</w:t>
      </w:r>
    </w:p>
    <w:p w:rsidR="00C7332B" w:rsidRDefault="00C7332B" w:rsidP="007B1BC7">
      <w:pPr>
        <w:pStyle w:val="bullet"/>
      </w:pPr>
      <w:r>
        <w:t>Method Event-Routing</w:t>
      </w:r>
    </w:p>
    <w:p w:rsidR="00C7332B" w:rsidRDefault="00C7332B" w:rsidP="007B1BC7">
      <w:pPr>
        <w:pStyle w:val="bullet"/>
      </w:pPr>
      <w:r>
        <w:t>Number Expansion</w:t>
      </w:r>
    </w:p>
    <w:p w:rsidR="00C7332B" w:rsidRDefault="00C7332B" w:rsidP="007B1BC7">
      <w:pPr>
        <w:pStyle w:val="bullet"/>
      </w:pPr>
      <w:r>
        <w:t>Domains</w:t>
      </w:r>
    </w:p>
    <w:p w:rsidR="00C7332B" w:rsidRDefault="00C7332B" w:rsidP="00C7332B">
      <w:pPr>
        <w:pStyle w:val="Heading2"/>
        <w:rPr>
          <w:rFonts w:ascii="Arial" w:hAnsi="Arial" w:cs="Arial"/>
          <w:color w:val="000000"/>
          <w:sz w:val="20"/>
          <w:szCs w:val="20"/>
        </w:rPr>
      </w:pPr>
      <w:bookmarkStart w:id="35" w:name="3.1_Settings"/>
      <w:bookmarkStart w:id="36" w:name="_Toc22561557"/>
      <w:r>
        <w:rPr>
          <w:color w:val="022A68"/>
        </w:rPr>
        <w:t>3.1 Settings</w:t>
      </w:r>
      <w:bookmarkEnd w:id="35"/>
      <w:bookmarkEnd w:id="36"/>
    </w:p>
    <w:p w:rsidR="00C7332B" w:rsidRPr="00C90BE0" w:rsidRDefault="00C7332B" w:rsidP="00C7332B">
      <w:pPr>
        <w:pStyle w:val="description"/>
        <w:rPr>
          <w:color w:val="000000"/>
          <w:lang w:val="en-US"/>
        </w:rPr>
      </w:pPr>
      <w:r>
        <w:rPr>
          <w:color w:val="000000"/>
          <w:lang w:val="en-US"/>
        </w:rPr>
        <w:t xml:space="preserve">The Presence &gt; Settings section contains the following items: </w:t>
      </w:r>
    </w:p>
    <w:p w:rsidR="00C7332B" w:rsidRDefault="00C7332B" w:rsidP="007B1BC7">
      <w:pPr>
        <w:pStyle w:val="bullet"/>
      </w:pPr>
      <w:r>
        <w:t>Standard Configuration</w:t>
      </w:r>
    </w:p>
    <w:p w:rsidR="00C7332B" w:rsidRDefault="00C7332B" w:rsidP="007B1BC7">
      <w:pPr>
        <w:pStyle w:val="bullet"/>
      </w:pPr>
      <w:r>
        <w:t>Advanced Configuration</w:t>
      </w:r>
    </w:p>
    <w:p w:rsidR="00C7332B" w:rsidRDefault="00C7332B" w:rsidP="00C7332B">
      <w:pPr>
        <w:pStyle w:val="Heading3"/>
        <w:rPr>
          <w:rFonts w:ascii="Arial" w:hAnsi="Arial" w:cs="Arial"/>
          <w:color w:val="000000"/>
          <w:sz w:val="20"/>
          <w:szCs w:val="20"/>
        </w:rPr>
      </w:pPr>
      <w:bookmarkStart w:id="37" w:name="3.1.1_Presence_-_Standard_Configuration"/>
      <w:bookmarkStart w:id="38" w:name="_Toc22561558"/>
      <w:r>
        <w:rPr>
          <w:color w:val="022A68"/>
        </w:rPr>
        <w:t>3.1.1 Presence - Standard Configuration</w:t>
      </w:r>
      <w:bookmarkEnd w:id="37"/>
      <w:bookmarkEnd w:id="38"/>
    </w:p>
    <w:p w:rsidR="00C7332B" w:rsidRPr="00C90BE0" w:rsidRDefault="00C7332B" w:rsidP="00C7332B">
      <w:pPr>
        <w:pStyle w:val="description"/>
        <w:rPr>
          <w:color w:val="000000"/>
          <w:lang w:val="en-US"/>
        </w:rPr>
      </w:pPr>
      <w:r>
        <w:rPr>
          <w:color w:val="000000"/>
          <w:lang w:val="en-US"/>
        </w:rPr>
        <w:t xml:space="preserve">The following settings include global availability sharing capability for all clients that connect to IM and Presence.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8623"/>
        <w:gridCol w:w="2524"/>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Presence Settings</w:t>
            </w:r>
          </w:p>
        </w:tc>
      </w:tr>
      <w:tr w:rsidR="00C7332B" w:rsidTr="007B1BC7">
        <w:trPr>
          <w:tblHeader/>
        </w:trPr>
        <w:tc>
          <w:tcPr>
            <w:tcW w:w="3868"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113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Value</w:t>
            </w:r>
          </w:p>
        </w:tc>
      </w:tr>
      <w:tr w:rsidR="00C7332B" w:rsidTr="007B1BC7">
        <w:tc>
          <w:tcPr>
            <w:tcW w:w="386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Cluster ID</w:t>
            </w:r>
          </w:p>
        </w:tc>
        <w:tc>
          <w:tcPr>
            <w:tcW w:w="113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StandAloneCluster0341f</w:t>
            </w:r>
          </w:p>
        </w:tc>
      </w:tr>
      <w:tr w:rsidR="00C7332B" w:rsidTr="007B1BC7">
        <w:tc>
          <w:tcPr>
            <w:tcW w:w="386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Enable availability sharing</w:t>
            </w:r>
          </w:p>
        </w:tc>
        <w:tc>
          <w:tcPr>
            <w:tcW w:w="113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386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Allow users to view the availability of other users without being prompted for approval</w:t>
            </w:r>
          </w:p>
        </w:tc>
        <w:tc>
          <w:tcPr>
            <w:tcW w:w="113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386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use of Email Address for Inter-domain Federation</w:t>
            </w:r>
          </w:p>
        </w:tc>
        <w:tc>
          <w:tcPr>
            <w:tcW w:w="113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386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Maximum Contact List Size (per user)</w:t>
            </w:r>
          </w:p>
        </w:tc>
        <w:tc>
          <w:tcPr>
            <w:tcW w:w="113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200</w:t>
            </w:r>
          </w:p>
        </w:tc>
      </w:tr>
      <w:tr w:rsidR="00C7332B" w:rsidTr="007B1BC7">
        <w:tc>
          <w:tcPr>
            <w:tcW w:w="386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Maximum Watchers (per user)</w:t>
            </w:r>
          </w:p>
        </w:tc>
        <w:tc>
          <w:tcPr>
            <w:tcW w:w="113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200</w:t>
            </w:r>
          </w:p>
        </w:tc>
      </w:tr>
      <w:tr w:rsidR="00C7332B" w:rsidTr="007B1BC7">
        <w:tc>
          <w:tcPr>
            <w:tcW w:w="386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CUCM IM and Presence Publish Trunk</w:t>
            </w:r>
          </w:p>
        </w:tc>
        <w:tc>
          <w:tcPr>
            <w:tcW w:w="113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SIPTrunkforIMnP</w:t>
            </w:r>
          </w:p>
        </w:tc>
      </w:tr>
      <w:tr w:rsidR="00C7332B" w:rsidTr="007B1BC7">
        <w:tc>
          <w:tcPr>
            <w:tcW w:w="386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ad-hoc presence subscriptions</w:t>
            </w:r>
          </w:p>
        </w:tc>
        <w:tc>
          <w:tcPr>
            <w:tcW w:w="113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386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Maximum number of ad-hoc subscriptions</w:t>
            </w:r>
          </w:p>
        </w:tc>
        <w:tc>
          <w:tcPr>
            <w:tcW w:w="113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w:t>
            </w:r>
          </w:p>
        </w:tc>
      </w:tr>
      <w:tr w:rsidR="00C7332B" w:rsidTr="007B1BC7">
        <w:tc>
          <w:tcPr>
            <w:tcW w:w="386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Ad-hoc subscription time-to-live (seconds)</w:t>
            </w:r>
          </w:p>
        </w:tc>
        <w:tc>
          <w:tcPr>
            <w:tcW w:w="113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900</w:t>
            </w:r>
          </w:p>
        </w:tc>
      </w:tr>
      <w:tr w:rsidR="00C7332B" w:rsidTr="007B1BC7">
        <w:tc>
          <w:tcPr>
            <w:tcW w:w="386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Partitioned Intradomain Federation with LCS/OCS/Lync</w:t>
            </w:r>
          </w:p>
        </w:tc>
        <w:tc>
          <w:tcPr>
            <w:tcW w:w="113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386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Partitioned Intradomain Routing Mode</w:t>
            </w:r>
          </w:p>
        </w:tc>
        <w:tc>
          <w:tcPr>
            <w:tcW w:w="113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Basic Routing Mode</w:t>
            </w:r>
          </w:p>
        </w:tc>
      </w:tr>
    </w:tbl>
    <w:p w:rsidR="00C7332B" w:rsidRDefault="00C7332B" w:rsidP="00C7332B">
      <w:pPr>
        <w:pStyle w:val="Heading3"/>
        <w:rPr>
          <w:rFonts w:ascii="Arial" w:hAnsi="Arial"/>
          <w:color w:val="000000"/>
          <w:sz w:val="20"/>
          <w:szCs w:val="20"/>
        </w:rPr>
      </w:pPr>
      <w:bookmarkStart w:id="39" w:name="3.1.2_Presence_-_Advanced_Configuration"/>
      <w:bookmarkStart w:id="40" w:name="_Toc22561559"/>
      <w:r>
        <w:rPr>
          <w:color w:val="022A68"/>
        </w:rPr>
        <w:t>3.1.2 Presence - Advanced Configuration</w:t>
      </w:r>
      <w:bookmarkEnd w:id="39"/>
      <w:bookmarkEnd w:id="40"/>
    </w:p>
    <w:p w:rsidR="00C7332B" w:rsidRPr="00C90BE0" w:rsidRDefault="00C7332B" w:rsidP="00C7332B">
      <w:pPr>
        <w:pStyle w:val="description"/>
        <w:rPr>
          <w:color w:val="000000"/>
          <w:lang w:val="en-US"/>
        </w:rPr>
      </w:pPr>
      <w:r>
        <w:rPr>
          <w:color w:val="000000"/>
          <w:lang w:val="en-US"/>
        </w:rPr>
        <w:t xml:space="preserve">The Advanced Presence Settings include default domain and the IM address scheme. The IM address scheme has two options: </w:t>
      </w:r>
    </w:p>
    <w:p w:rsidR="00C7332B" w:rsidRDefault="00C7332B" w:rsidP="007B1BC7">
      <w:pPr>
        <w:pStyle w:val="bullet"/>
      </w:pPr>
      <w:r>
        <w:t xml:space="preserve">UserID@[Default Domain]: each user's IM address matches the format UserID@Default_Domain </w:t>
      </w:r>
    </w:p>
    <w:p w:rsidR="00C7332B" w:rsidRDefault="00C7332B" w:rsidP="007B1BC7">
      <w:pPr>
        <w:pStyle w:val="bullet"/>
      </w:pPr>
      <w:r>
        <w:t xml:space="preserve">Directory URI: each user's IM address matches their Cisco Unified Communications Manager Directory URI setting. </w:t>
      </w:r>
    </w:p>
    <w:p w:rsidR="00C7332B" w:rsidRDefault="00C7332B" w:rsidP="00C7332B">
      <w:pPr>
        <w:rPr>
          <w:rFonts w:ascii="Verdana" w:hAnsi="Verdana" w:cs="Times New Roman"/>
          <w:color w:val="000000"/>
          <w:sz w:val="17"/>
          <w:szCs w:val="17"/>
        </w:rPr>
      </w:pP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6688"/>
        <w:gridCol w:w="4459"/>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Advanced Presence Settings</w:t>
            </w:r>
          </w:p>
        </w:tc>
      </w:tr>
      <w:tr w:rsidR="00C7332B" w:rsidTr="007B1BC7">
        <w:trPr>
          <w:tblHeader/>
        </w:trPr>
        <w:tc>
          <w:tcPr>
            <w:tcW w:w="3000"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Default Domain</w:t>
            </w:r>
          </w:p>
        </w:tc>
        <w:tc>
          <w:tcPr>
            <w:tcW w:w="2000"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IM Address Scheme</w:t>
            </w:r>
          </w:p>
        </w:tc>
      </w:tr>
      <w:tr w:rsidR="00C7332B" w:rsidTr="007B1BC7">
        <w:tc>
          <w:tcPr>
            <w:tcW w:w="3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lab.test</w:t>
            </w:r>
          </w:p>
        </w:tc>
        <w:tc>
          <w:tcPr>
            <w:tcW w:w="20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UserID@[Default Domain]</w:t>
            </w:r>
          </w:p>
        </w:tc>
      </w:tr>
    </w:tbl>
    <w:p w:rsidR="00C7332B" w:rsidRDefault="00C7332B" w:rsidP="00C7332B">
      <w:pPr>
        <w:pStyle w:val="Heading2"/>
        <w:rPr>
          <w:rFonts w:ascii="Arial" w:hAnsi="Arial"/>
          <w:color w:val="000000"/>
          <w:sz w:val="20"/>
          <w:szCs w:val="20"/>
        </w:rPr>
      </w:pPr>
      <w:bookmarkStart w:id="41" w:name="3.2_Presence_-_Gateways"/>
      <w:bookmarkStart w:id="42" w:name="_Toc22561560"/>
      <w:r>
        <w:rPr>
          <w:color w:val="022A68"/>
        </w:rPr>
        <w:t>3.2 Presence - Gateways</w:t>
      </w:r>
      <w:bookmarkEnd w:id="41"/>
      <w:bookmarkEnd w:id="42"/>
    </w:p>
    <w:p w:rsidR="00C7332B" w:rsidRPr="00C90BE0" w:rsidRDefault="00C7332B" w:rsidP="00C7332B">
      <w:pPr>
        <w:pStyle w:val="description"/>
        <w:rPr>
          <w:color w:val="000000"/>
          <w:lang w:val="en-US"/>
        </w:rPr>
      </w:pPr>
      <w:r>
        <w:rPr>
          <w:color w:val="000000"/>
          <w:lang w:val="en-US"/>
        </w:rPr>
        <w:t xml:space="preserve">The purpose of a presence gateway is to enable the transfer of presence status information from the configured gateway to the Presence Engine in IM and Presence. The following gateways are supported: </w:t>
      </w:r>
    </w:p>
    <w:p w:rsidR="00C7332B" w:rsidRDefault="00C7332B" w:rsidP="007B1BC7">
      <w:pPr>
        <w:pStyle w:val="bullet"/>
      </w:pPr>
      <w:r>
        <w:rPr>
          <w:b/>
          <w:bCs/>
        </w:rPr>
        <w:t>Cisco Unified Communications Manager gateway</w:t>
      </w:r>
      <w:r>
        <w:t xml:space="preserve">: You can configure a Cisco Unified Communications Manager server as a presence gateway. The IM and Presence server sends SIP Subscribe messages to Cisco Unified Communications Manager over a SIP trunk (configured on Cisco Unified Communications Manager), which allows the IM and Presence server to receive presence information, for example, phone on/off hook status. </w:t>
      </w:r>
    </w:p>
    <w:p w:rsidR="00C7332B" w:rsidRDefault="00C7332B" w:rsidP="007B1BC7">
      <w:pPr>
        <w:pStyle w:val="bullet"/>
      </w:pPr>
      <w:r>
        <w:rPr>
          <w:b/>
          <w:bCs/>
        </w:rPr>
        <w:t>Microsoft Exchange (Calendaring) gateway</w:t>
      </w:r>
      <w:r>
        <w:t xml:space="preserve">: You can configure a Microsoft Exchange server (for Microsoft Outlook) as a presence gateway. This allows the IM and Presence server to collect presence information (calendar/meeting status) on a per-user basis and incorporate it into the presence status of the user. </w:t>
      </w:r>
    </w:p>
    <w:p w:rsidR="00C7332B" w:rsidRDefault="00C7332B" w:rsidP="00C7332B">
      <w:pPr>
        <w:rPr>
          <w:rFonts w:ascii="Verdana" w:hAnsi="Verdana" w:cs="Times New Roman"/>
          <w:color w:val="000000"/>
          <w:sz w:val="17"/>
          <w:szCs w:val="17"/>
        </w:rPr>
      </w:pPr>
    </w:p>
    <w:tbl>
      <w:tblPr>
        <w:tblW w:w="5000" w:type="pct"/>
        <w:tblBorders>
          <w:top w:val="single" w:sz="6" w:space="0" w:color="1957A4"/>
          <w:left w:val="single" w:sz="6" w:space="0" w:color="1957A4"/>
          <w:bottom w:val="single" w:sz="6" w:space="0" w:color="1957A4"/>
          <w:right w:val="single" w:sz="6" w:space="0" w:color="1957A4"/>
        </w:tblBorders>
        <w:tblCellMar>
          <w:left w:w="120" w:type="dxa"/>
          <w:right w:w="0" w:type="dxa"/>
        </w:tblCellMar>
        <w:tblLook w:val="04A0" w:firstRow="1" w:lastRow="0" w:firstColumn="1" w:lastColumn="0" w:noHBand="0" w:noVBand="1"/>
      </w:tblPr>
      <w:tblGrid>
        <w:gridCol w:w="3674"/>
        <w:gridCol w:w="7473"/>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Presence Gateway</w:t>
            </w:r>
          </w:p>
        </w:tc>
      </w:tr>
      <w:tr w:rsidR="00C7332B" w:rsidTr="007B1BC7">
        <w:trPr>
          <w:tblHeader/>
        </w:trPr>
        <w:tc>
          <w:tcPr>
            <w:tcW w:w="1648"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Presence Gateway</w:t>
            </w:r>
          </w:p>
        </w:tc>
        <w:tc>
          <w:tcPr>
            <w:tcW w:w="335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Information</w:t>
            </w:r>
          </w:p>
        </w:tc>
      </w:tr>
      <w:tr w:rsidR="00C7332B" w:rsidTr="007B1BC7">
        <w:tc>
          <w:tcPr>
            <w:tcW w:w="164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10.5.1.120</w:t>
            </w:r>
          </w:p>
        </w:tc>
        <w:tc>
          <w:tcPr>
            <w:tcW w:w="335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67"/>
              <w:gridCol w:w="4600"/>
            </w:tblGrid>
            <w:tr w:rsidR="00C7332B" w:rsidTr="007B1BC7">
              <w:tc>
                <w:tcPr>
                  <w:tcW w:w="1878"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Presence Gateway Type</w:t>
                  </w:r>
                </w:p>
              </w:tc>
              <w:tc>
                <w:tcPr>
                  <w:tcW w:w="312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CUCM</w:t>
                  </w:r>
                </w:p>
              </w:tc>
            </w:tr>
            <w:tr w:rsidR="00C7332B" w:rsidTr="007B1BC7">
              <w:tc>
                <w:tcPr>
                  <w:tcW w:w="1878"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Description</w:t>
                  </w:r>
                </w:p>
              </w:tc>
              <w:tc>
                <w:tcPr>
                  <w:tcW w:w="312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New Presence Gateway</w:t>
                  </w:r>
                </w:p>
              </w:tc>
            </w:tr>
          </w:tbl>
          <w:p w:rsidR="00C7332B" w:rsidRDefault="00C7332B" w:rsidP="00A418C3">
            <w:pPr>
              <w:rPr>
                <w:rFonts w:ascii="Verdana" w:hAnsi="Verdana" w:cs="Times New Roman"/>
                <w:color w:val="000000"/>
                <w:sz w:val="16"/>
                <w:szCs w:val="16"/>
              </w:rPr>
            </w:pPr>
          </w:p>
        </w:tc>
      </w:tr>
    </w:tbl>
    <w:p w:rsidR="00C7332B" w:rsidRDefault="00C7332B" w:rsidP="00C7332B">
      <w:pPr>
        <w:pStyle w:val="Heading2"/>
        <w:rPr>
          <w:rFonts w:ascii="Arial" w:hAnsi="Arial"/>
          <w:color w:val="000000"/>
          <w:sz w:val="20"/>
          <w:szCs w:val="20"/>
        </w:rPr>
      </w:pPr>
      <w:bookmarkStart w:id="43" w:name="3.3_Presence_-_Inter-Clustering"/>
      <w:bookmarkStart w:id="44" w:name="_Toc22561561"/>
      <w:r>
        <w:rPr>
          <w:color w:val="022A68"/>
        </w:rPr>
        <w:lastRenderedPageBreak/>
        <w:t>3.3 Presence - Inter-Clustering</w:t>
      </w:r>
      <w:bookmarkEnd w:id="43"/>
      <w:bookmarkEnd w:id="44"/>
    </w:p>
    <w:p w:rsidR="00C7332B" w:rsidRPr="00C90BE0" w:rsidRDefault="00C7332B" w:rsidP="00C7332B">
      <w:pPr>
        <w:pStyle w:val="description"/>
        <w:rPr>
          <w:color w:val="000000"/>
          <w:lang w:val="en-US"/>
        </w:rPr>
      </w:pPr>
      <w:r>
        <w:rPr>
          <w:color w:val="000000"/>
          <w:lang w:val="en-US"/>
        </w:rPr>
        <w:t xml:space="preserve">You can associate one or more external IM and Presence clusters (peers), which enable you to route requests to user names and phone numbers on other IM and Presence clusters. You can transmit instant messages and presence status across multiple IM and Presence clusters.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3485"/>
        <w:gridCol w:w="3826"/>
        <w:gridCol w:w="2258"/>
        <w:gridCol w:w="1578"/>
      </w:tblGrid>
      <w:tr w:rsidR="00C7332B" w:rsidTr="007B1BC7">
        <w:trPr>
          <w:tblHeader/>
        </w:trPr>
        <w:tc>
          <w:tcPr>
            <w:tcW w:w="5000" w:type="pct"/>
            <w:gridSpan w:val="4"/>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Inter-cluster Peer(s)</w:t>
            </w:r>
          </w:p>
        </w:tc>
      </w:tr>
      <w:tr w:rsidR="00C7332B" w:rsidTr="007B1BC7">
        <w:trPr>
          <w:tblHeader/>
        </w:trPr>
        <w:tc>
          <w:tcPr>
            <w:tcW w:w="156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Peer Address</w:t>
            </w:r>
          </w:p>
        </w:tc>
        <w:tc>
          <w:tcPr>
            <w:tcW w:w="1716"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AXL Username</w:t>
            </w:r>
          </w:p>
        </w:tc>
        <w:tc>
          <w:tcPr>
            <w:tcW w:w="101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Protocol</w:t>
            </w:r>
          </w:p>
        </w:tc>
        <w:tc>
          <w:tcPr>
            <w:tcW w:w="708"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Users</w:t>
            </w:r>
          </w:p>
        </w:tc>
      </w:tr>
      <w:tr w:rsidR="00C7332B" w:rsidTr="007B1BC7">
        <w:tc>
          <w:tcPr>
            <w:tcW w:w="156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10.5.1.152</w:t>
            </w:r>
          </w:p>
        </w:tc>
        <w:tc>
          <w:tcPr>
            <w:tcW w:w="171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admin</w:t>
            </w:r>
          </w:p>
        </w:tc>
        <w:tc>
          <w:tcPr>
            <w:tcW w:w="101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TCP</w:t>
            </w:r>
          </w:p>
        </w:tc>
        <w:tc>
          <w:tcPr>
            <w:tcW w:w="7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bl>
    <w:p w:rsidR="00C7332B" w:rsidRDefault="00C7332B" w:rsidP="00C7332B">
      <w:pPr>
        <w:pStyle w:val="Heading2"/>
        <w:rPr>
          <w:rFonts w:ascii="Arial" w:hAnsi="Arial"/>
          <w:color w:val="000000"/>
          <w:sz w:val="20"/>
          <w:szCs w:val="20"/>
        </w:rPr>
      </w:pPr>
      <w:bookmarkStart w:id="45" w:name="3.4_Inter-Domain_Federation"/>
      <w:bookmarkStart w:id="46" w:name="_Toc22561562"/>
      <w:r>
        <w:rPr>
          <w:color w:val="022A68"/>
        </w:rPr>
        <w:t>3.4 Inter-Domain Federation</w:t>
      </w:r>
      <w:bookmarkEnd w:id="45"/>
      <w:bookmarkEnd w:id="46"/>
    </w:p>
    <w:p w:rsidR="00C7332B" w:rsidRPr="00C90BE0" w:rsidRDefault="00C7332B" w:rsidP="00C7332B">
      <w:pPr>
        <w:pStyle w:val="description"/>
        <w:rPr>
          <w:color w:val="000000"/>
          <w:lang w:val="en-US"/>
        </w:rPr>
      </w:pPr>
      <w:r>
        <w:rPr>
          <w:color w:val="000000"/>
          <w:lang w:val="en-US"/>
        </w:rPr>
        <w:t xml:space="preserve">The Inter-Domain Federation section contains the following items: </w:t>
      </w:r>
    </w:p>
    <w:p w:rsidR="00C7332B" w:rsidRDefault="00C7332B" w:rsidP="007B1BC7">
      <w:pPr>
        <w:pStyle w:val="bullet"/>
      </w:pPr>
      <w:r>
        <w:t>SIP Federation</w:t>
      </w:r>
    </w:p>
    <w:p w:rsidR="00C7332B" w:rsidRDefault="00C7332B" w:rsidP="007B1BC7">
      <w:pPr>
        <w:pStyle w:val="bullet"/>
      </w:pPr>
      <w:r>
        <w:t>XMPP Federation</w:t>
      </w:r>
    </w:p>
    <w:p w:rsidR="00C7332B" w:rsidRDefault="00C7332B" w:rsidP="00C7332B">
      <w:pPr>
        <w:pStyle w:val="Heading3"/>
        <w:rPr>
          <w:rFonts w:ascii="Arial" w:hAnsi="Arial" w:cs="Arial"/>
          <w:color w:val="000000"/>
          <w:sz w:val="20"/>
          <w:szCs w:val="20"/>
        </w:rPr>
      </w:pPr>
      <w:bookmarkStart w:id="47" w:name="3.4.1_Inter-Domain_Federation_-_SIP_Fede"/>
      <w:bookmarkStart w:id="48" w:name="_Toc22561563"/>
      <w:r>
        <w:rPr>
          <w:color w:val="022A68"/>
        </w:rPr>
        <w:t>3.4.1 Inter-Domain Federation - SIP Federation</w:t>
      </w:r>
      <w:bookmarkEnd w:id="47"/>
      <w:bookmarkEnd w:id="48"/>
    </w:p>
    <w:p w:rsidR="00C7332B" w:rsidRPr="00C90BE0" w:rsidRDefault="00C7332B" w:rsidP="00C7332B">
      <w:pPr>
        <w:pStyle w:val="description"/>
        <w:rPr>
          <w:color w:val="000000"/>
          <w:lang w:val="en-US"/>
        </w:rPr>
      </w:pPr>
      <w:r>
        <w:rPr>
          <w:color w:val="000000"/>
          <w:lang w:val="en-US"/>
        </w:rPr>
        <w:t xml:space="preserve">IM and Presence permits integration with a Microsoft OCS foreign domain for interdomain federation. This allows IM and Presence users in an enterprise domain to interact with users of Microsoft Office Communicator in a foreign domain.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1873"/>
        <w:gridCol w:w="3250"/>
        <w:gridCol w:w="3725"/>
        <w:gridCol w:w="2299"/>
      </w:tblGrid>
      <w:tr w:rsidR="00C7332B" w:rsidTr="007B1BC7">
        <w:trPr>
          <w:tblHeader/>
        </w:trPr>
        <w:tc>
          <w:tcPr>
            <w:tcW w:w="5000" w:type="pct"/>
            <w:gridSpan w:val="4"/>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Federated Domains</w:t>
            </w:r>
          </w:p>
        </w:tc>
      </w:tr>
      <w:tr w:rsidR="00C7332B" w:rsidTr="007B1BC7">
        <w:trPr>
          <w:tblHeader/>
        </w:trPr>
        <w:tc>
          <w:tcPr>
            <w:tcW w:w="840"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Domain Name</w:t>
            </w:r>
          </w:p>
        </w:tc>
        <w:tc>
          <w:tcPr>
            <w:tcW w:w="1458"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Description</w:t>
            </w:r>
          </w:p>
        </w:tc>
        <w:tc>
          <w:tcPr>
            <w:tcW w:w="167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Integration Type</w:t>
            </w:r>
          </w:p>
        </w:tc>
        <w:tc>
          <w:tcPr>
            <w:tcW w:w="103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Direct Federation</w:t>
            </w:r>
          </w:p>
        </w:tc>
      </w:tr>
      <w:tr w:rsidR="00C7332B" w:rsidTr="007B1BC7">
        <w:tc>
          <w:tcPr>
            <w:tcW w:w="84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microsoft.com</w:t>
            </w:r>
          </w:p>
        </w:tc>
        <w:tc>
          <w:tcPr>
            <w:tcW w:w="145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Test SIP Federated Domain</w:t>
            </w:r>
          </w:p>
        </w:tc>
        <w:tc>
          <w:tcPr>
            <w:tcW w:w="167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Inter-Domain to OCS/Lync/S4B</w:t>
            </w:r>
          </w:p>
        </w:tc>
        <w:tc>
          <w:tcPr>
            <w:tcW w:w="103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bl>
    <w:p w:rsidR="00C7332B" w:rsidRDefault="00C7332B" w:rsidP="00C7332B">
      <w:pPr>
        <w:pStyle w:val="Heading3"/>
        <w:rPr>
          <w:rFonts w:ascii="Arial" w:hAnsi="Arial"/>
          <w:color w:val="000000"/>
          <w:sz w:val="20"/>
          <w:szCs w:val="20"/>
        </w:rPr>
      </w:pPr>
      <w:bookmarkStart w:id="49" w:name="3.4.2_XMPP_Federation"/>
      <w:bookmarkStart w:id="50" w:name="_Toc22561564"/>
      <w:r>
        <w:rPr>
          <w:color w:val="022A68"/>
        </w:rPr>
        <w:t>3.4.2 XMPP Federation</w:t>
      </w:r>
      <w:bookmarkEnd w:id="49"/>
      <w:bookmarkEnd w:id="50"/>
    </w:p>
    <w:p w:rsidR="00C7332B" w:rsidRPr="00C90BE0" w:rsidRDefault="00C7332B" w:rsidP="00C7332B">
      <w:pPr>
        <w:pStyle w:val="description"/>
        <w:rPr>
          <w:color w:val="000000"/>
          <w:lang w:val="en-US"/>
        </w:rPr>
      </w:pPr>
      <w:r>
        <w:rPr>
          <w:color w:val="000000"/>
          <w:lang w:val="en-US"/>
        </w:rPr>
        <w:t xml:space="preserve">The Extensible Messaging and Presence Protocol (XMPP) is the core protocol on Cisco Unified Presence. This interface provides instant messaging, availability and roster management services. The following objects are defined: </w:t>
      </w:r>
    </w:p>
    <w:p w:rsidR="00C7332B" w:rsidRDefault="00C7332B" w:rsidP="007B1BC7">
      <w:pPr>
        <w:pStyle w:val="bullet"/>
      </w:pPr>
      <w:r>
        <w:t>Settings</w:t>
      </w:r>
    </w:p>
    <w:p w:rsidR="00C7332B" w:rsidRDefault="00C7332B" w:rsidP="007B1BC7">
      <w:pPr>
        <w:pStyle w:val="bullet"/>
      </w:pPr>
      <w:r>
        <w:t>Default Policy</w:t>
      </w:r>
    </w:p>
    <w:p w:rsidR="00C7332B" w:rsidRDefault="00C7332B" w:rsidP="007B1BC7">
      <w:pPr>
        <w:pStyle w:val="bullet"/>
      </w:pPr>
      <w:r>
        <w:t>Exception Policy</w:t>
      </w:r>
    </w:p>
    <w:p w:rsidR="00C7332B" w:rsidRDefault="00C7332B" w:rsidP="00C7332B">
      <w:pPr>
        <w:pStyle w:val="Heading4"/>
        <w:rPr>
          <w:rFonts w:ascii="Arial" w:hAnsi="Arial" w:cs="Arial"/>
          <w:color w:val="000000"/>
          <w:sz w:val="20"/>
          <w:szCs w:val="20"/>
        </w:rPr>
      </w:pPr>
      <w:bookmarkStart w:id="51" w:name="3.4.2.1_XMPP_Federation_-_Settings"/>
      <w:r>
        <w:rPr>
          <w:color w:val="022A68"/>
        </w:rPr>
        <w:t>3.4.2.1 XMPP Federation - Settings</w:t>
      </w:r>
      <w:bookmarkEnd w:id="51"/>
    </w:p>
    <w:p w:rsidR="00C7332B" w:rsidRPr="00C90BE0" w:rsidRDefault="00C7332B" w:rsidP="00C7332B">
      <w:pPr>
        <w:pStyle w:val="description"/>
        <w:rPr>
          <w:color w:val="000000"/>
          <w:lang w:val="en-US"/>
        </w:rPr>
      </w:pPr>
      <w:r>
        <w:rPr>
          <w:color w:val="000000"/>
          <w:lang w:val="en-US"/>
        </w:rPr>
        <w:t xml:space="preserve">IM and Presence can be configured for inter-domain federation, that is to dynamically federate with IM and Presence, WebEx, IBM and any XMPP standards-compliant server.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6503"/>
        <w:gridCol w:w="4644"/>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XMPP Federation Settings</w:t>
            </w:r>
          </w:p>
        </w:tc>
      </w:tr>
      <w:tr w:rsidR="00C7332B" w:rsidTr="007B1BC7">
        <w:trPr>
          <w:tblHeader/>
        </w:trPr>
        <w:tc>
          <w:tcPr>
            <w:tcW w:w="291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208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Value</w:t>
            </w:r>
          </w:p>
        </w:tc>
      </w:tr>
      <w:tr w:rsidR="00C7332B" w:rsidTr="007B1BC7">
        <w:tc>
          <w:tcPr>
            <w:tcW w:w="2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XMPP Federation Node Status</w:t>
            </w:r>
          </w:p>
        </w:tc>
        <w:tc>
          <w:tcPr>
            <w:tcW w:w="208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2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Security Mode</w:t>
            </w:r>
          </w:p>
        </w:tc>
        <w:tc>
          <w:tcPr>
            <w:tcW w:w="208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TLS Optional</w:t>
            </w:r>
          </w:p>
        </w:tc>
      </w:tr>
      <w:tr w:rsidR="00C7332B" w:rsidTr="007B1BC7">
        <w:tc>
          <w:tcPr>
            <w:tcW w:w="2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Require client-side security certificates</w:t>
            </w:r>
          </w:p>
        </w:tc>
        <w:tc>
          <w:tcPr>
            <w:tcW w:w="208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291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SASL EXTERNAL on all incoming connections</w:t>
            </w:r>
          </w:p>
        </w:tc>
        <w:tc>
          <w:tcPr>
            <w:tcW w:w="208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2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SASL EXTERNAL on all outgoing connections</w:t>
            </w:r>
          </w:p>
        </w:tc>
        <w:tc>
          <w:tcPr>
            <w:tcW w:w="208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bl>
    <w:p w:rsidR="00C7332B" w:rsidRDefault="00C7332B" w:rsidP="00C7332B">
      <w:pPr>
        <w:pStyle w:val="Heading4"/>
        <w:rPr>
          <w:rFonts w:ascii="Arial" w:hAnsi="Arial"/>
          <w:color w:val="000000"/>
          <w:sz w:val="20"/>
          <w:szCs w:val="20"/>
        </w:rPr>
      </w:pPr>
      <w:bookmarkStart w:id="52" w:name="3.4.2.2_XMPP_Federation_-_Default_Policy"/>
      <w:r>
        <w:rPr>
          <w:color w:val="022A68"/>
        </w:rPr>
        <w:t>3.4.2.2 XMPP Federation - Default Policy</w:t>
      </w:r>
      <w:bookmarkEnd w:id="52"/>
    </w:p>
    <w:p w:rsidR="00C7332B" w:rsidRPr="00C90BE0" w:rsidRDefault="00C7332B" w:rsidP="00C7332B">
      <w:pPr>
        <w:pStyle w:val="description"/>
        <w:rPr>
          <w:color w:val="000000"/>
          <w:lang w:val="en-US"/>
        </w:rPr>
      </w:pPr>
      <w:r>
        <w:rPr>
          <w:color w:val="000000"/>
          <w:lang w:val="en-US"/>
        </w:rPr>
        <w:t xml:space="preserve">IM and Presence Service allows you to specify a default policy to either allow or deny all federated traffic from/to all configured federated enterprises. However, you can provision exceptions to this default policy.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761"/>
        <w:gridCol w:w="3326"/>
      </w:tblGrid>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lang w:val="en-AU"/>
              </w:rPr>
            </w:pPr>
            <w:r>
              <w:rPr>
                <w:rFonts w:ascii="Arial" w:hAnsi="Arial" w:cs="Arial"/>
                <w:b/>
                <w:bCs/>
                <w:color w:val="000000"/>
                <w:sz w:val="16"/>
                <w:szCs w:val="16"/>
              </w:rPr>
              <w:t>XMPP Federation Default Policy</w:t>
            </w:r>
          </w:p>
        </w:tc>
      </w:tr>
      <w:tr w:rsidR="00C7332B" w:rsidTr="007B1BC7">
        <w:tc>
          <w:tcPr>
            <w:tcW w:w="350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Default policy for all federated traffic</w:t>
            </w:r>
          </w:p>
        </w:tc>
        <w:tc>
          <w:tcPr>
            <w:tcW w:w="15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Allow</w:t>
            </w:r>
          </w:p>
        </w:tc>
      </w:tr>
    </w:tbl>
    <w:p w:rsidR="00C7332B" w:rsidRDefault="00C7332B" w:rsidP="00C7332B">
      <w:pPr>
        <w:pStyle w:val="Heading4"/>
        <w:rPr>
          <w:rFonts w:ascii="Arial" w:hAnsi="Arial" w:cs="Arial"/>
          <w:color w:val="000000"/>
          <w:sz w:val="20"/>
          <w:szCs w:val="20"/>
        </w:rPr>
      </w:pPr>
      <w:bookmarkStart w:id="53" w:name="3.4.2.3_XMPP_Federation_-_Exception_Poli"/>
      <w:r>
        <w:rPr>
          <w:color w:val="022A68"/>
        </w:rPr>
        <w:lastRenderedPageBreak/>
        <w:t>3.4.2.3 XMPP Federation - Exception Policy</w:t>
      </w:r>
      <w:bookmarkEnd w:id="53"/>
    </w:p>
    <w:p w:rsidR="00C7332B" w:rsidRPr="00C90BE0" w:rsidRDefault="00C7332B" w:rsidP="00C7332B">
      <w:pPr>
        <w:pStyle w:val="description"/>
        <w:rPr>
          <w:color w:val="000000"/>
          <w:lang w:val="en-US"/>
        </w:rPr>
      </w:pPr>
      <w:r>
        <w:rPr>
          <w:color w:val="000000"/>
          <w:lang w:val="en-US"/>
        </w:rPr>
        <w:t xml:space="preserve">These are the exceptions to the default XMPP Federation Policy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4644"/>
        <w:gridCol w:w="6503"/>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XMPP Federation Policy Exception</w:t>
            </w:r>
          </w:p>
        </w:tc>
      </w:tr>
      <w:tr w:rsidR="00C7332B" w:rsidTr="007B1BC7">
        <w:trPr>
          <w:tblHeader/>
        </w:trPr>
        <w:tc>
          <w:tcPr>
            <w:tcW w:w="208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Domain Name</w:t>
            </w:r>
          </w:p>
        </w:tc>
        <w:tc>
          <w:tcPr>
            <w:tcW w:w="291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Exception Applies To</w:t>
            </w:r>
          </w:p>
        </w:tc>
      </w:tr>
      <w:tr w:rsidR="00C7332B" w:rsidTr="007B1BC7">
        <w:tc>
          <w:tcPr>
            <w:tcW w:w="208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*.example.com</w:t>
            </w:r>
          </w:p>
        </w:tc>
        <w:tc>
          <w:tcPr>
            <w:tcW w:w="291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 federated packets from/to the above domain/host</w:t>
            </w:r>
          </w:p>
        </w:tc>
      </w:tr>
    </w:tbl>
    <w:p w:rsidR="00C7332B" w:rsidRDefault="00C7332B" w:rsidP="00C7332B">
      <w:pPr>
        <w:pStyle w:val="Heading3"/>
        <w:rPr>
          <w:rFonts w:ascii="Arial" w:hAnsi="Arial"/>
          <w:color w:val="000000"/>
          <w:sz w:val="20"/>
          <w:szCs w:val="20"/>
        </w:rPr>
      </w:pPr>
      <w:bookmarkStart w:id="54" w:name="3.4.3_Email_Federated_Domains"/>
      <w:bookmarkStart w:id="55" w:name="_Toc22561565"/>
      <w:r>
        <w:rPr>
          <w:color w:val="022A68"/>
        </w:rPr>
        <w:t>3.4.3 Email Federated Domains</w:t>
      </w:r>
      <w:bookmarkEnd w:id="54"/>
      <w:bookmarkEnd w:id="55"/>
    </w:p>
    <w:p w:rsidR="00C7332B" w:rsidRPr="00C90BE0" w:rsidRDefault="00C7332B" w:rsidP="00C7332B">
      <w:pPr>
        <w:pStyle w:val="description"/>
        <w:rPr>
          <w:color w:val="000000"/>
          <w:lang w:val="en-US"/>
        </w:rPr>
      </w:pPr>
      <w:r>
        <w:rPr>
          <w:color w:val="000000"/>
          <w:lang w:val="en-US"/>
        </w:rPr>
        <w:t xml:space="preserve">Email domains associated with users in the IM and Presence Service deployment. If the IM and Presence Service is configured to use the email address when federating, then all local users are identified by their email address to federated contacts, rather than their IM address. However, if the Enable use of Email Address for Inter-domain Federation parameter is disabled (default setting), then users are identified by their IM address instead, and the email domains listed on this window are not used. </w:t>
      </w:r>
    </w:p>
    <w:p w:rsidR="00C7332B" w:rsidRDefault="00C7332B" w:rsidP="00C7332B">
      <w:pPr>
        <w:pStyle w:val="description"/>
        <w:rPr>
          <w:color w:val="000000"/>
          <w:lang w:val="en-US"/>
        </w:rPr>
      </w:pPr>
      <w:r>
        <w:rPr>
          <w:color w:val="000000"/>
          <w:lang w:val="en-US"/>
        </w:rPr>
        <w:t xml:space="preserve">By default, email domains are managed by the system. The system-managed email domains list contains the email domains of all users configured on the system. You can use this window to add email domains in addition to those already managed by the system. </w:t>
      </w:r>
    </w:p>
    <w:p w:rsidR="00C7332B" w:rsidRDefault="00C7332B" w:rsidP="00C7332B">
      <w:pPr>
        <w:pStyle w:val="description"/>
        <w:rPr>
          <w:color w:val="000000"/>
          <w:lang w:val="en-US"/>
        </w:rPr>
      </w:pPr>
      <w:r>
        <w:rPr>
          <w:color w:val="000000"/>
          <w:lang w:val="en-US"/>
        </w:rPr>
        <w:t xml:space="preserve">In addition to providing the list of email domains, this window also specifies whether each administrator-managed email domain was configured on the local cluster, peer cluster, or both. Likewise, it also specifies whether each system-managed email domain is in use on the local cluster, peer cluster, or both. </w:t>
      </w:r>
    </w:p>
    <w:p w:rsidR="00C7332B" w:rsidRDefault="00C7332B" w:rsidP="00C7332B">
      <w:pPr>
        <w:pStyle w:val="description"/>
        <w:rPr>
          <w:color w:val="000000"/>
          <w:lang w:val="en-US"/>
        </w:rPr>
      </w:pPr>
      <w:r>
        <w:rPr>
          <w:color w:val="000000"/>
          <w:lang w:val="en-US"/>
        </w:rPr>
        <w:t xml:space="preserve">System-managed email domains, by their nature, cannot be edited because they are in use. However, a system-managed email domain automatically becomes an administrator-managed email domain if there are no longer users on the system with that email domain (for example, due to user deletion). You can edit or delete administrator-managed domains.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4473"/>
        <w:gridCol w:w="2470"/>
        <w:gridCol w:w="2521"/>
        <w:gridCol w:w="1683"/>
      </w:tblGrid>
      <w:tr w:rsidR="00C7332B" w:rsidTr="007B1BC7">
        <w:trPr>
          <w:tblHeader/>
        </w:trPr>
        <w:tc>
          <w:tcPr>
            <w:tcW w:w="5000" w:type="pct"/>
            <w:gridSpan w:val="4"/>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Email Domains</w:t>
            </w:r>
          </w:p>
        </w:tc>
      </w:tr>
      <w:tr w:rsidR="00C7332B" w:rsidTr="007B1BC7">
        <w:trPr>
          <w:tblHeader/>
        </w:trPr>
        <w:tc>
          <w:tcPr>
            <w:tcW w:w="2006"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Domain Name</w:t>
            </w:r>
          </w:p>
        </w:tc>
        <w:tc>
          <w:tcPr>
            <w:tcW w:w="1108"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Type</w:t>
            </w:r>
          </w:p>
        </w:tc>
        <w:tc>
          <w:tcPr>
            <w:tcW w:w="113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Configured/In use on Local Cluster</w:t>
            </w:r>
          </w:p>
        </w:tc>
        <w:tc>
          <w:tcPr>
            <w:tcW w:w="754"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Configured/In use on Peer Cluster(s)</w:t>
            </w:r>
          </w:p>
        </w:tc>
      </w:tr>
      <w:tr w:rsidR="00C7332B" w:rsidTr="007B1BC7">
        <w:tc>
          <w:tcPr>
            <w:tcW w:w="200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lab.test</w:t>
            </w:r>
          </w:p>
        </w:tc>
        <w:tc>
          <w:tcPr>
            <w:tcW w:w="11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Administrator Managed</w:t>
            </w:r>
          </w:p>
        </w:tc>
        <w:tc>
          <w:tcPr>
            <w:tcW w:w="113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75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200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nd2.com</w:t>
            </w:r>
          </w:p>
        </w:tc>
        <w:tc>
          <w:tcPr>
            <w:tcW w:w="110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Administrator Managed</w:t>
            </w:r>
          </w:p>
        </w:tc>
        <w:tc>
          <w:tcPr>
            <w:tcW w:w="113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c>
          <w:tcPr>
            <w:tcW w:w="75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200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lab.test</w:t>
            </w:r>
          </w:p>
        </w:tc>
        <w:tc>
          <w:tcPr>
            <w:tcW w:w="11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 Managed</w:t>
            </w:r>
          </w:p>
        </w:tc>
        <w:tc>
          <w:tcPr>
            <w:tcW w:w="113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c>
          <w:tcPr>
            <w:tcW w:w="75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bl>
    <w:p w:rsidR="00C7332B" w:rsidRDefault="00C7332B" w:rsidP="00C7332B">
      <w:pPr>
        <w:pStyle w:val="Heading2"/>
        <w:rPr>
          <w:rFonts w:ascii="Arial" w:hAnsi="Arial"/>
          <w:color w:val="000000"/>
          <w:sz w:val="20"/>
          <w:szCs w:val="20"/>
        </w:rPr>
      </w:pPr>
      <w:bookmarkStart w:id="56" w:name="3.5_Routing"/>
      <w:bookmarkStart w:id="57" w:name="_Toc22561566"/>
      <w:r>
        <w:rPr>
          <w:color w:val="022A68"/>
        </w:rPr>
        <w:t>3.5 Routing</w:t>
      </w:r>
      <w:bookmarkEnd w:id="56"/>
      <w:bookmarkEnd w:id="57"/>
    </w:p>
    <w:p w:rsidR="00C7332B" w:rsidRPr="00C90BE0" w:rsidRDefault="00C7332B" w:rsidP="00C7332B">
      <w:pPr>
        <w:pStyle w:val="description"/>
        <w:rPr>
          <w:color w:val="000000"/>
          <w:lang w:val="en-US"/>
        </w:rPr>
      </w:pPr>
      <w:r>
        <w:rPr>
          <w:color w:val="000000"/>
          <w:lang w:val="en-US"/>
        </w:rPr>
        <w:t xml:space="preserve">The Routing section contains the following items: </w:t>
      </w:r>
    </w:p>
    <w:p w:rsidR="00C7332B" w:rsidRDefault="00C7332B" w:rsidP="007B1BC7">
      <w:pPr>
        <w:pStyle w:val="bullet"/>
      </w:pPr>
      <w:r>
        <w:t>Settings</w:t>
      </w:r>
    </w:p>
    <w:p w:rsidR="00C7332B" w:rsidRDefault="00C7332B" w:rsidP="007B1BC7">
      <w:pPr>
        <w:pStyle w:val="bullet"/>
      </w:pPr>
      <w:r>
        <w:t>Static Routes</w:t>
      </w:r>
    </w:p>
    <w:p w:rsidR="00C7332B" w:rsidRDefault="00C7332B" w:rsidP="007B1BC7">
      <w:pPr>
        <w:pStyle w:val="bullet"/>
      </w:pPr>
      <w:r>
        <w:t>Method Event-Routing</w:t>
      </w:r>
    </w:p>
    <w:p w:rsidR="00C7332B" w:rsidRDefault="00C7332B" w:rsidP="007B1BC7">
      <w:pPr>
        <w:pStyle w:val="bullet"/>
      </w:pPr>
      <w:r>
        <w:t>Number Expansion</w:t>
      </w:r>
    </w:p>
    <w:p w:rsidR="00C7332B" w:rsidRDefault="00C7332B" w:rsidP="00C7332B">
      <w:pPr>
        <w:pStyle w:val="Heading3"/>
        <w:rPr>
          <w:rFonts w:ascii="Arial" w:hAnsi="Arial" w:cs="Arial"/>
          <w:color w:val="000000"/>
          <w:sz w:val="20"/>
          <w:szCs w:val="20"/>
        </w:rPr>
      </w:pPr>
      <w:bookmarkStart w:id="58" w:name="3.5.1_Routing_-_Settings"/>
      <w:bookmarkStart w:id="59" w:name="_Toc22561567"/>
      <w:r>
        <w:rPr>
          <w:color w:val="022A68"/>
        </w:rPr>
        <w:t>3.5.1 Routing - Settings</w:t>
      </w:r>
      <w:bookmarkEnd w:id="58"/>
      <w:bookmarkEnd w:id="59"/>
    </w:p>
    <w:p w:rsidR="00C7332B" w:rsidRPr="00C90BE0" w:rsidRDefault="00C7332B" w:rsidP="00C7332B">
      <w:pPr>
        <w:pStyle w:val="description"/>
        <w:rPr>
          <w:color w:val="000000"/>
          <w:lang w:val="en-US"/>
        </w:rPr>
      </w:pPr>
      <w:r>
        <w:rPr>
          <w:color w:val="000000"/>
          <w:lang w:val="en-US"/>
        </w:rPr>
        <w:t xml:space="preserve">This section contains the proxy server settings for the IM and Presence server. </w:t>
      </w:r>
    </w:p>
    <w:p w:rsidR="00C7332B" w:rsidRDefault="00C7332B" w:rsidP="00C7332B">
      <w:pPr>
        <w:pStyle w:val="description"/>
        <w:rPr>
          <w:color w:val="000000"/>
          <w:lang w:val="en-US"/>
        </w:rPr>
      </w:pPr>
      <w:r>
        <w:rPr>
          <w:color w:val="000000"/>
          <w:lang w:val="en-US"/>
        </w:rPr>
        <w:t xml:space="preserve">The Method/Event Routing Status parameter specifies whether the method/event routing module is enabled or disabled in the SIP proxy server. </w:t>
      </w:r>
    </w:p>
    <w:p w:rsidR="00C7332B" w:rsidRDefault="00C7332B" w:rsidP="00C7332B">
      <w:pPr>
        <w:pStyle w:val="description"/>
        <w:rPr>
          <w:color w:val="000000"/>
          <w:lang w:val="en-US"/>
        </w:rPr>
      </w:pPr>
      <w:r>
        <w:rPr>
          <w:color w:val="000000"/>
          <w:lang w:val="en-US"/>
        </w:rPr>
        <w:t xml:space="preserve">The Preferred Proxy Listener parameter specifies which SIP proxy listener is considered the preferred listener. The list contains SIP proxy server listeners that you defined in the Transport Listeners window.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5034"/>
        <w:gridCol w:w="6113"/>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Proxy Configuration Settings</w:t>
            </w:r>
          </w:p>
        </w:tc>
      </w:tr>
      <w:tr w:rsidR="00C7332B" w:rsidTr="007B1BC7">
        <w:trPr>
          <w:tblHeader/>
        </w:trPr>
        <w:tc>
          <w:tcPr>
            <w:tcW w:w="2258"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274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Value</w:t>
            </w:r>
          </w:p>
        </w:tc>
      </w:tr>
      <w:tr w:rsidR="00C7332B" w:rsidTr="007B1BC7">
        <w:tc>
          <w:tcPr>
            <w:tcW w:w="225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xml:space="preserve">CVP Enable ACL Configuration </w:t>
            </w:r>
          </w:p>
        </w:tc>
        <w:tc>
          <w:tcPr>
            <w:tcW w:w="274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225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Method/Event Routing Status</w:t>
            </w:r>
          </w:p>
        </w:tc>
        <w:tc>
          <w:tcPr>
            <w:tcW w:w="274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225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Preferred Proxy Listener</w:t>
            </w:r>
          </w:p>
        </w:tc>
        <w:tc>
          <w:tcPr>
            <w:tcW w:w="274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Cisco SIP Proxy TCP Listener</w:t>
            </w:r>
          </w:p>
        </w:tc>
      </w:tr>
    </w:tbl>
    <w:p w:rsidR="00C7332B" w:rsidRDefault="00C7332B" w:rsidP="00C7332B">
      <w:pPr>
        <w:pStyle w:val="Heading3"/>
        <w:rPr>
          <w:rFonts w:ascii="Arial" w:hAnsi="Arial"/>
          <w:color w:val="000000"/>
          <w:sz w:val="20"/>
          <w:szCs w:val="20"/>
        </w:rPr>
      </w:pPr>
      <w:bookmarkStart w:id="60" w:name="3.5.2_Routing_-_Static_Routes"/>
      <w:bookmarkStart w:id="61" w:name="_Toc22561568"/>
      <w:r>
        <w:rPr>
          <w:color w:val="022A68"/>
        </w:rPr>
        <w:t>3.5.2 Routing - Static Routes</w:t>
      </w:r>
      <w:bookmarkEnd w:id="60"/>
      <w:bookmarkEnd w:id="61"/>
    </w:p>
    <w:p w:rsidR="00C7332B" w:rsidRPr="00C90BE0" w:rsidRDefault="00C7332B" w:rsidP="00C7332B">
      <w:pPr>
        <w:pStyle w:val="description"/>
        <w:rPr>
          <w:color w:val="000000"/>
          <w:lang w:val="en-US"/>
        </w:rPr>
      </w:pPr>
      <w:r>
        <w:rPr>
          <w:color w:val="000000"/>
          <w:lang w:val="en-US"/>
        </w:rPr>
        <w:t xml:space="preserve">This section defines static routes that the SIP proxy server uses. A dynamic route represents a path through the network that automatically get calculated according to routing protocols and routing update messages. A static route represents a fixed path through the network that you explicitly configure. Static routes take precedence over dynamic routes.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1398"/>
        <w:gridCol w:w="979"/>
        <w:gridCol w:w="1387"/>
        <w:gridCol w:w="1248"/>
        <w:gridCol w:w="635"/>
        <w:gridCol w:w="936"/>
        <w:gridCol w:w="894"/>
        <w:gridCol w:w="1032"/>
        <w:gridCol w:w="751"/>
        <w:gridCol w:w="968"/>
        <w:gridCol w:w="919"/>
      </w:tblGrid>
      <w:tr w:rsidR="00C7332B" w:rsidTr="007B1BC7">
        <w:trPr>
          <w:tblHeader/>
        </w:trPr>
        <w:tc>
          <w:tcPr>
            <w:tcW w:w="5000" w:type="pct"/>
            <w:gridSpan w:val="11"/>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Method/Event-Based Routing</w:t>
            </w:r>
          </w:p>
        </w:tc>
      </w:tr>
      <w:tr w:rsidR="00C7332B" w:rsidTr="007B1BC7">
        <w:trPr>
          <w:tblHeader/>
        </w:trPr>
        <w:tc>
          <w:tcPr>
            <w:tcW w:w="62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Destination Pattern</w:t>
            </w:r>
          </w:p>
        </w:tc>
        <w:tc>
          <w:tcPr>
            <w:tcW w:w="439"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Blocked</w:t>
            </w:r>
          </w:p>
        </w:tc>
        <w:tc>
          <w:tcPr>
            <w:tcW w:w="62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Description</w:t>
            </w:r>
          </w:p>
        </w:tc>
        <w:tc>
          <w:tcPr>
            <w:tcW w:w="560"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Next Hop</w:t>
            </w:r>
          </w:p>
        </w:tc>
        <w:tc>
          <w:tcPr>
            <w:tcW w:w="285"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Next Hop Port</w:t>
            </w:r>
          </w:p>
        </w:tc>
        <w:tc>
          <w:tcPr>
            <w:tcW w:w="420"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Priority</w:t>
            </w:r>
          </w:p>
        </w:tc>
        <w:tc>
          <w:tcPr>
            <w:tcW w:w="40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Weight</w:t>
            </w:r>
          </w:p>
        </w:tc>
        <w:tc>
          <w:tcPr>
            <w:tcW w:w="46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Protocol Type</w:t>
            </w:r>
          </w:p>
        </w:tc>
        <w:tc>
          <w:tcPr>
            <w:tcW w:w="33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Route Type</w:t>
            </w:r>
          </w:p>
        </w:tc>
        <w:tc>
          <w:tcPr>
            <w:tcW w:w="434"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Allow Less-Specific Route</w:t>
            </w:r>
          </w:p>
        </w:tc>
        <w:tc>
          <w:tcPr>
            <w:tcW w:w="41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In Service</w:t>
            </w:r>
          </w:p>
        </w:tc>
      </w:tr>
      <w:tr w:rsidR="00C7332B" w:rsidTr="007B1BC7">
        <w:tc>
          <w:tcPr>
            <w:tcW w:w="62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555.....</w:t>
            </w:r>
          </w:p>
        </w:tc>
        <w:tc>
          <w:tcPr>
            <w:tcW w:w="43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62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New Static Route</w:t>
            </w:r>
          </w:p>
        </w:tc>
        <w:tc>
          <w:tcPr>
            <w:tcW w:w="56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10.5.1.150</w:t>
            </w:r>
          </w:p>
        </w:tc>
        <w:tc>
          <w:tcPr>
            <w:tcW w:w="28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5060</w:t>
            </w:r>
          </w:p>
        </w:tc>
        <w:tc>
          <w:tcPr>
            <w:tcW w:w="42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c>
          <w:tcPr>
            <w:tcW w:w="40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c>
          <w:tcPr>
            <w:tcW w:w="46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TCP</w:t>
            </w:r>
          </w:p>
        </w:tc>
        <w:tc>
          <w:tcPr>
            <w:tcW w:w="33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User</w:t>
            </w:r>
          </w:p>
        </w:tc>
        <w:tc>
          <w:tcPr>
            <w:tcW w:w="43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c>
          <w:tcPr>
            <w:tcW w:w="41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62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666.....</w:t>
            </w:r>
          </w:p>
        </w:tc>
        <w:tc>
          <w:tcPr>
            <w:tcW w:w="43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62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 Second Static Route</w:t>
            </w:r>
          </w:p>
        </w:tc>
        <w:tc>
          <w:tcPr>
            <w:tcW w:w="56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10.5.1.120</w:t>
            </w:r>
          </w:p>
        </w:tc>
        <w:tc>
          <w:tcPr>
            <w:tcW w:w="28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5060</w:t>
            </w:r>
          </w:p>
        </w:tc>
        <w:tc>
          <w:tcPr>
            <w:tcW w:w="42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c>
          <w:tcPr>
            <w:tcW w:w="40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c>
          <w:tcPr>
            <w:tcW w:w="46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TCP</w:t>
            </w:r>
          </w:p>
        </w:tc>
        <w:tc>
          <w:tcPr>
            <w:tcW w:w="33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User</w:t>
            </w:r>
          </w:p>
        </w:tc>
        <w:tc>
          <w:tcPr>
            <w:tcW w:w="43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c>
          <w:tcPr>
            <w:tcW w:w="41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bl>
    <w:p w:rsidR="00C7332B" w:rsidRDefault="00C7332B" w:rsidP="00C7332B">
      <w:pPr>
        <w:pStyle w:val="Heading3"/>
        <w:rPr>
          <w:rFonts w:ascii="Arial" w:hAnsi="Arial"/>
          <w:color w:val="000000"/>
          <w:sz w:val="20"/>
          <w:szCs w:val="20"/>
        </w:rPr>
      </w:pPr>
      <w:bookmarkStart w:id="62" w:name="3.5.3_Routing_-_Method_Event-Routing"/>
      <w:bookmarkStart w:id="63" w:name="_Toc22561569"/>
      <w:r>
        <w:rPr>
          <w:color w:val="022A68"/>
        </w:rPr>
        <w:t>3.5.3 Routing - Method Event-Routing</w:t>
      </w:r>
      <w:bookmarkEnd w:id="62"/>
      <w:bookmarkEnd w:id="63"/>
    </w:p>
    <w:p w:rsidR="00C7332B" w:rsidRPr="00C90BE0" w:rsidRDefault="00C7332B" w:rsidP="00C7332B">
      <w:pPr>
        <w:pStyle w:val="description"/>
        <w:rPr>
          <w:color w:val="000000"/>
          <w:lang w:val="en-US"/>
        </w:rPr>
      </w:pPr>
      <w:r>
        <w:rPr>
          <w:color w:val="000000"/>
          <w:lang w:val="en-US"/>
        </w:rPr>
        <w:t xml:space="preserve">Method-based or event-based routing configure the SIP proxy server to route SIP messages on the basis of their content.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2208"/>
        <w:gridCol w:w="1940"/>
        <w:gridCol w:w="1427"/>
        <w:gridCol w:w="1318"/>
        <w:gridCol w:w="1603"/>
        <w:gridCol w:w="1494"/>
        <w:gridCol w:w="1157"/>
      </w:tblGrid>
      <w:tr w:rsidR="00C7332B" w:rsidTr="007B1BC7">
        <w:trPr>
          <w:tblHeader/>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Method/Event-Based Routing</w:t>
            </w:r>
          </w:p>
        </w:tc>
      </w:tr>
      <w:tr w:rsidR="00C7332B" w:rsidTr="007B1BC7">
        <w:trPr>
          <w:tblHeader/>
        </w:trPr>
        <w:tc>
          <w:tcPr>
            <w:tcW w:w="99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870"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Description</w:t>
            </w:r>
          </w:p>
        </w:tc>
        <w:tc>
          <w:tcPr>
            <w:tcW w:w="640"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Content Token</w:t>
            </w:r>
          </w:p>
        </w:tc>
        <w:tc>
          <w:tcPr>
            <w:tcW w:w="59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Content Category</w:t>
            </w:r>
          </w:p>
        </w:tc>
        <w:tc>
          <w:tcPr>
            <w:tcW w:w="719"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Destination Address</w:t>
            </w:r>
          </w:p>
        </w:tc>
        <w:tc>
          <w:tcPr>
            <w:tcW w:w="670"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Destination Port</w:t>
            </w:r>
          </w:p>
        </w:tc>
        <w:tc>
          <w:tcPr>
            <w:tcW w:w="519"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Protocol Type</w:t>
            </w:r>
          </w:p>
        </w:tc>
      </w:tr>
      <w:tr w:rsidR="00C7332B" w:rsidTr="007B1BC7">
        <w:tc>
          <w:tcPr>
            <w:tcW w:w="9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New Method Based Routing Info</w:t>
            </w:r>
          </w:p>
        </w:tc>
        <w:tc>
          <w:tcPr>
            <w:tcW w:w="87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For testing</w:t>
            </w:r>
          </w:p>
        </w:tc>
        <w:tc>
          <w:tcPr>
            <w:tcW w:w="64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TEST</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Method-Based</w:t>
            </w:r>
          </w:p>
        </w:tc>
        <w:tc>
          <w:tcPr>
            <w:tcW w:w="7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67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5060</w:t>
            </w:r>
          </w:p>
        </w:tc>
        <w:tc>
          <w:tcPr>
            <w:tcW w:w="5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TCP</w:t>
            </w:r>
          </w:p>
        </w:tc>
      </w:tr>
      <w:tr w:rsidR="00C7332B" w:rsidTr="007B1BC7">
        <w:tc>
          <w:tcPr>
            <w:tcW w:w="9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ProfileConfig</w:t>
            </w:r>
          </w:p>
        </w:tc>
        <w:tc>
          <w:tcPr>
            <w:tcW w:w="87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Multi-Login/Change Notification</w:t>
            </w:r>
          </w:p>
        </w:tc>
        <w:tc>
          <w:tcPr>
            <w:tcW w:w="64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profileconfig</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Event Type-Based</w:t>
            </w:r>
          </w:p>
        </w:tc>
        <w:tc>
          <w:tcPr>
            <w:tcW w:w="7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67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5070</w:t>
            </w:r>
          </w:p>
        </w:tc>
        <w:tc>
          <w:tcPr>
            <w:tcW w:w="5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TCP</w:t>
            </w:r>
          </w:p>
        </w:tc>
      </w:tr>
      <w:tr w:rsidR="00C7332B" w:rsidTr="007B1BC7">
        <w:tc>
          <w:tcPr>
            <w:tcW w:w="9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SystemPublish</w:t>
            </w:r>
          </w:p>
        </w:tc>
        <w:tc>
          <w:tcPr>
            <w:tcW w:w="87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 Managed Publish</w:t>
            </w:r>
          </w:p>
        </w:tc>
        <w:tc>
          <w:tcPr>
            <w:tcW w:w="64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PUBLISH</w:t>
            </w:r>
          </w:p>
        </w:tc>
        <w:tc>
          <w:tcPr>
            <w:tcW w:w="5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Method-Based</w:t>
            </w:r>
          </w:p>
        </w:tc>
        <w:tc>
          <w:tcPr>
            <w:tcW w:w="7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67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5070</w:t>
            </w:r>
          </w:p>
        </w:tc>
        <w:tc>
          <w:tcPr>
            <w:tcW w:w="51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TCP</w:t>
            </w:r>
          </w:p>
        </w:tc>
      </w:tr>
      <w:tr w:rsidR="00C7332B" w:rsidTr="007B1BC7">
        <w:tc>
          <w:tcPr>
            <w:tcW w:w="9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SystemSubscribe</w:t>
            </w:r>
          </w:p>
        </w:tc>
        <w:tc>
          <w:tcPr>
            <w:tcW w:w="87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 Managed Subscribe</w:t>
            </w:r>
          </w:p>
        </w:tc>
        <w:tc>
          <w:tcPr>
            <w:tcW w:w="64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SUBSCRIBE</w:t>
            </w:r>
          </w:p>
        </w:tc>
        <w:tc>
          <w:tcPr>
            <w:tcW w:w="5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Method-Based</w:t>
            </w:r>
          </w:p>
        </w:tc>
        <w:tc>
          <w:tcPr>
            <w:tcW w:w="7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67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5070</w:t>
            </w:r>
          </w:p>
        </w:tc>
        <w:tc>
          <w:tcPr>
            <w:tcW w:w="51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TCP</w:t>
            </w:r>
          </w:p>
        </w:tc>
      </w:tr>
    </w:tbl>
    <w:p w:rsidR="00C7332B" w:rsidRDefault="00C7332B" w:rsidP="00C7332B">
      <w:pPr>
        <w:pStyle w:val="Heading3"/>
        <w:rPr>
          <w:rFonts w:ascii="Arial" w:hAnsi="Arial"/>
          <w:color w:val="000000"/>
          <w:sz w:val="20"/>
          <w:szCs w:val="20"/>
        </w:rPr>
      </w:pPr>
      <w:bookmarkStart w:id="64" w:name="3.5.4_Routing_-_Number_Expansion"/>
      <w:bookmarkStart w:id="65" w:name="_Toc22561570"/>
      <w:r>
        <w:rPr>
          <w:color w:val="022A68"/>
        </w:rPr>
        <w:t>3.5.4 Routing - Number Expansion</w:t>
      </w:r>
      <w:bookmarkEnd w:id="64"/>
      <w:bookmarkEnd w:id="65"/>
    </w:p>
    <w:p w:rsidR="00C7332B" w:rsidRPr="00C90BE0" w:rsidRDefault="00C7332B" w:rsidP="00C7332B">
      <w:pPr>
        <w:pStyle w:val="description"/>
        <w:rPr>
          <w:color w:val="000000"/>
          <w:lang w:val="en-US"/>
        </w:rPr>
      </w:pPr>
      <w:r>
        <w:rPr>
          <w:color w:val="000000"/>
          <w:lang w:val="en-US"/>
        </w:rPr>
        <w:t xml:space="preserve">Number expansion configuration allows you to provision patterns that expand an extension number to its full E.164 telephone number. You can also use number expansion to strip numbers. You may want to manipulate the telephone number to match global dialing patterns and to route SIP requests accordingly. </w:t>
      </w:r>
    </w:p>
    <w:p w:rsidR="00C7332B" w:rsidRDefault="00C7332B" w:rsidP="00C7332B">
      <w:pPr>
        <w:pStyle w:val="description"/>
        <w:rPr>
          <w:color w:val="000000"/>
          <w:lang w:val="en-US"/>
        </w:rPr>
      </w:pPr>
      <w:r>
        <w:rPr>
          <w:color w:val="000000"/>
          <w:lang w:val="en-US"/>
        </w:rPr>
        <w:t xml:space="preserve">Number expansion requires no precedence so ordering is not required. Instead the SIP Proxy processes the rules from the most specific to the least specific.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3727"/>
        <w:gridCol w:w="1933"/>
        <w:gridCol w:w="2283"/>
        <w:gridCol w:w="3204"/>
      </w:tblGrid>
      <w:tr w:rsidR="00C7332B" w:rsidTr="007B1BC7">
        <w:trPr>
          <w:tblHeader/>
        </w:trPr>
        <w:tc>
          <w:tcPr>
            <w:tcW w:w="5000" w:type="pct"/>
            <w:gridSpan w:val="4"/>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Number Expansion</w:t>
            </w:r>
          </w:p>
        </w:tc>
      </w:tr>
      <w:tr w:rsidR="00C7332B" w:rsidTr="007B1BC7">
        <w:trPr>
          <w:tblHeader/>
        </w:trPr>
        <w:tc>
          <w:tcPr>
            <w:tcW w:w="167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86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Description</w:t>
            </w:r>
          </w:p>
        </w:tc>
        <w:tc>
          <w:tcPr>
            <w:tcW w:w="1024"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Input Pattern</w:t>
            </w:r>
          </w:p>
        </w:tc>
        <w:tc>
          <w:tcPr>
            <w:tcW w:w="143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Translation Pattern</w:t>
            </w:r>
          </w:p>
        </w:tc>
      </w:tr>
      <w:tr w:rsidR="00C7332B" w:rsidTr="007B1BC7">
        <w:tc>
          <w:tcPr>
            <w:tcW w:w="167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NewNumberExpansion</w:t>
            </w:r>
          </w:p>
        </w:tc>
        <w:tc>
          <w:tcPr>
            <w:tcW w:w="86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 test</w:t>
            </w:r>
          </w:p>
        </w:tc>
        <w:tc>
          <w:tcPr>
            <w:tcW w:w="102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6.....</w:t>
            </w:r>
          </w:p>
        </w:tc>
        <w:tc>
          <w:tcPr>
            <w:tcW w:w="143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00336166.....</w:t>
            </w:r>
          </w:p>
        </w:tc>
      </w:tr>
      <w:tr w:rsidR="00C7332B" w:rsidTr="007B1BC7">
        <w:tc>
          <w:tcPr>
            <w:tcW w:w="167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NewNumberExpansion02</w:t>
            </w:r>
          </w:p>
        </w:tc>
        <w:tc>
          <w:tcPr>
            <w:tcW w:w="86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Another test</w:t>
            </w:r>
          </w:p>
        </w:tc>
        <w:tc>
          <w:tcPr>
            <w:tcW w:w="102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4.....</w:t>
            </w:r>
          </w:p>
        </w:tc>
        <w:tc>
          <w:tcPr>
            <w:tcW w:w="143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00346166.....</w:t>
            </w:r>
          </w:p>
        </w:tc>
      </w:tr>
    </w:tbl>
    <w:p w:rsidR="00C7332B" w:rsidRDefault="00C7332B" w:rsidP="00C7332B">
      <w:pPr>
        <w:pStyle w:val="Heading2"/>
        <w:rPr>
          <w:rFonts w:ascii="Arial" w:hAnsi="Arial"/>
          <w:color w:val="000000"/>
          <w:sz w:val="20"/>
          <w:szCs w:val="20"/>
        </w:rPr>
      </w:pPr>
      <w:bookmarkStart w:id="66" w:name="3.6_Presence_-_Domains"/>
      <w:bookmarkStart w:id="67" w:name="_Toc22561571"/>
      <w:r>
        <w:rPr>
          <w:color w:val="022A68"/>
        </w:rPr>
        <w:t>3.6 Presence - Domains</w:t>
      </w:r>
      <w:bookmarkEnd w:id="66"/>
      <w:bookmarkEnd w:id="67"/>
    </w:p>
    <w:p w:rsidR="00C7332B" w:rsidRPr="00C90BE0" w:rsidRDefault="00C7332B" w:rsidP="00C7332B">
      <w:pPr>
        <w:pStyle w:val="description"/>
        <w:rPr>
          <w:color w:val="000000"/>
          <w:lang w:val="en-US"/>
        </w:rPr>
      </w:pPr>
      <w:r>
        <w:rPr>
          <w:color w:val="000000"/>
          <w:lang w:val="en-US"/>
        </w:rPr>
        <w:t xml:space="preserve">By default, domains are managed by the system. The system-managed domains list contains the domains of all users configured on the system. It also specifies whether each system-managed presence domain is in use on the local cluster, peer cluster, or both. </w:t>
      </w:r>
    </w:p>
    <w:p w:rsidR="00C7332B" w:rsidRDefault="00C7332B" w:rsidP="00C7332B">
      <w:pPr>
        <w:pStyle w:val="description"/>
        <w:rPr>
          <w:color w:val="000000"/>
          <w:lang w:val="en-US"/>
        </w:rPr>
      </w:pPr>
      <w:r>
        <w:rPr>
          <w:color w:val="000000"/>
          <w:lang w:val="en-US"/>
        </w:rPr>
        <w:lastRenderedPageBreak/>
        <w:t xml:space="preserve">The following domains are managed by the IM and Presence Service: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4557"/>
        <w:gridCol w:w="2423"/>
        <w:gridCol w:w="2484"/>
        <w:gridCol w:w="1683"/>
      </w:tblGrid>
      <w:tr w:rsidR="00C7332B" w:rsidTr="007B1BC7">
        <w:trPr>
          <w:tblHeader/>
        </w:trPr>
        <w:tc>
          <w:tcPr>
            <w:tcW w:w="5000" w:type="pct"/>
            <w:gridSpan w:val="4"/>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Presence Domains</w:t>
            </w:r>
          </w:p>
        </w:tc>
      </w:tr>
      <w:tr w:rsidR="00C7332B" w:rsidTr="007B1BC7">
        <w:trPr>
          <w:tblHeader/>
        </w:trPr>
        <w:tc>
          <w:tcPr>
            <w:tcW w:w="2044"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Domain Name</w:t>
            </w:r>
          </w:p>
        </w:tc>
        <w:tc>
          <w:tcPr>
            <w:tcW w:w="108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Type</w:t>
            </w:r>
          </w:p>
        </w:tc>
        <w:tc>
          <w:tcPr>
            <w:tcW w:w="1114"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Configured/In use on Local Cluster</w:t>
            </w:r>
          </w:p>
        </w:tc>
        <w:tc>
          <w:tcPr>
            <w:tcW w:w="754"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Configured/In use on Peer Cluster(s)</w:t>
            </w:r>
          </w:p>
        </w:tc>
      </w:tr>
      <w:tr w:rsidR="00C7332B" w:rsidTr="007B1BC7">
        <w:tc>
          <w:tcPr>
            <w:tcW w:w="204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newdomain.com</w:t>
            </w:r>
          </w:p>
        </w:tc>
        <w:tc>
          <w:tcPr>
            <w:tcW w:w="10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Administrator Managed</w:t>
            </w:r>
          </w:p>
        </w:tc>
        <w:tc>
          <w:tcPr>
            <w:tcW w:w="111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c>
          <w:tcPr>
            <w:tcW w:w="75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204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newdomain2.com</w:t>
            </w:r>
          </w:p>
        </w:tc>
        <w:tc>
          <w:tcPr>
            <w:tcW w:w="10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Administrator Managed</w:t>
            </w:r>
          </w:p>
        </w:tc>
        <w:tc>
          <w:tcPr>
            <w:tcW w:w="111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c>
          <w:tcPr>
            <w:tcW w:w="75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204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lab.test</w:t>
            </w:r>
          </w:p>
        </w:tc>
        <w:tc>
          <w:tcPr>
            <w:tcW w:w="10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 Managed</w:t>
            </w:r>
          </w:p>
        </w:tc>
        <w:tc>
          <w:tcPr>
            <w:tcW w:w="111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c>
          <w:tcPr>
            <w:tcW w:w="75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204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lab.test</w:t>
            </w:r>
          </w:p>
        </w:tc>
        <w:tc>
          <w:tcPr>
            <w:tcW w:w="108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 Managed</w:t>
            </w:r>
          </w:p>
        </w:tc>
        <w:tc>
          <w:tcPr>
            <w:tcW w:w="111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75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bl>
    <w:p w:rsidR="00C7332B" w:rsidRDefault="00C7332B" w:rsidP="00C7332B">
      <w:pPr>
        <w:pStyle w:val="Heading1"/>
        <w:rPr>
          <w:rFonts w:ascii="Arial" w:hAnsi="Arial"/>
          <w:color w:val="000000"/>
          <w:sz w:val="24"/>
          <w:szCs w:val="24"/>
        </w:rPr>
      </w:pPr>
      <w:bookmarkStart w:id="68" w:name="4_Messaging"/>
      <w:bookmarkStart w:id="69" w:name="_Toc22561572"/>
      <w:r>
        <w:rPr>
          <w:color w:val="022A68"/>
        </w:rPr>
        <w:t>4 Messaging</w:t>
      </w:r>
      <w:bookmarkEnd w:id="68"/>
      <w:bookmarkEnd w:id="69"/>
    </w:p>
    <w:p w:rsidR="00C7332B" w:rsidRPr="00C90BE0" w:rsidRDefault="00C7332B" w:rsidP="00C7332B">
      <w:pPr>
        <w:pStyle w:val="description"/>
        <w:rPr>
          <w:color w:val="000000"/>
          <w:lang w:val="en-US"/>
        </w:rPr>
      </w:pPr>
      <w:r>
        <w:rPr>
          <w:color w:val="000000"/>
          <w:lang w:val="en-US"/>
        </w:rPr>
        <w:t xml:space="preserve">The Messaging section contains the following items: </w:t>
      </w:r>
    </w:p>
    <w:p w:rsidR="00C7332B" w:rsidRDefault="00C7332B" w:rsidP="007B1BC7">
      <w:pPr>
        <w:pStyle w:val="bullet"/>
      </w:pPr>
      <w:r>
        <w:t>Settings</w:t>
      </w:r>
    </w:p>
    <w:p w:rsidR="00C7332B" w:rsidRDefault="00C7332B" w:rsidP="007B1BC7">
      <w:pPr>
        <w:pStyle w:val="bullet"/>
      </w:pPr>
      <w:r>
        <w:t>External Server Setup</w:t>
      </w:r>
    </w:p>
    <w:p w:rsidR="00C7332B" w:rsidRDefault="00C7332B" w:rsidP="007B1BC7">
      <w:pPr>
        <w:pStyle w:val="bullet"/>
      </w:pPr>
      <w:r>
        <w:t>External Database</w:t>
      </w:r>
    </w:p>
    <w:p w:rsidR="00C7332B" w:rsidRDefault="00C7332B" w:rsidP="007B1BC7">
      <w:pPr>
        <w:pStyle w:val="bullet"/>
      </w:pPr>
      <w:r>
        <w:t>Third-Party Compliance Server</w:t>
      </w:r>
    </w:p>
    <w:p w:rsidR="00C7332B" w:rsidRDefault="00C7332B" w:rsidP="007B1BC7">
      <w:pPr>
        <w:pStyle w:val="bullet"/>
      </w:pPr>
      <w:r>
        <w:t>External File Servers</w:t>
      </w:r>
    </w:p>
    <w:p w:rsidR="00C7332B" w:rsidRDefault="00C7332B" w:rsidP="007B1BC7">
      <w:pPr>
        <w:pStyle w:val="bullet"/>
      </w:pPr>
      <w:r>
        <w:t>File Transfer</w:t>
      </w:r>
    </w:p>
    <w:p w:rsidR="00C7332B" w:rsidRDefault="00C7332B" w:rsidP="007B1BC7">
      <w:pPr>
        <w:pStyle w:val="bullet"/>
      </w:pPr>
      <w:r>
        <w:t>Compliance</w:t>
      </w:r>
    </w:p>
    <w:p w:rsidR="00C7332B" w:rsidRDefault="00C7332B" w:rsidP="007B1BC7">
      <w:pPr>
        <w:pStyle w:val="bullet"/>
      </w:pPr>
      <w:r>
        <w:t>Group Chat and Persistent Chat</w:t>
      </w:r>
    </w:p>
    <w:p w:rsidR="00C7332B" w:rsidRDefault="00C7332B" w:rsidP="007B1BC7">
      <w:pPr>
        <w:pStyle w:val="bullet"/>
      </w:pPr>
      <w:r>
        <w:t>Group Chat Alias Mapping</w:t>
      </w:r>
    </w:p>
    <w:p w:rsidR="00C7332B" w:rsidRDefault="00C7332B" w:rsidP="007B1BC7">
      <w:pPr>
        <w:pStyle w:val="bullet"/>
      </w:pPr>
      <w:r>
        <w:t>Group Chat System Administrators</w:t>
      </w:r>
    </w:p>
    <w:p w:rsidR="00C7332B" w:rsidRDefault="00C7332B" w:rsidP="00C7332B">
      <w:pPr>
        <w:pStyle w:val="Heading2"/>
        <w:rPr>
          <w:rFonts w:ascii="Arial" w:hAnsi="Arial" w:cs="Arial"/>
          <w:color w:val="000000"/>
          <w:sz w:val="20"/>
          <w:szCs w:val="20"/>
        </w:rPr>
      </w:pPr>
      <w:bookmarkStart w:id="70" w:name="4.1_Messaging_-_Settings"/>
      <w:bookmarkStart w:id="71" w:name="_Toc22561573"/>
      <w:r>
        <w:rPr>
          <w:color w:val="022A68"/>
        </w:rPr>
        <w:t>4.1 Messaging - Settings</w:t>
      </w:r>
      <w:bookmarkEnd w:id="70"/>
      <w:bookmarkEnd w:id="71"/>
    </w:p>
    <w:p w:rsidR="00C7332B" w:rsidRPr="00C90BE0" w:rsidRDefault="00C7332B" w:rsidP="00C7332B">
      <w:pPr>
        <w:pStyle w:val="description"/>
        <w:rPr>
          <w:color w:val="000000"/>
          <w:lang w:val="en-US"/>
        </w:rPr>
      </w:pPr>
      <w:r>
        <w:rPr>
          <w:color w:val="000000"/>
          <w:lang w:val="en-US"/>
        </w:rPr>
        <w:t xml:space="preserve">The following settings apply to the global instant messaging (IM) sharing capability for all clients that connect to IM and Presence.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10159"/>
        <w:gridCol w:w="988"/>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Settings</w:t>
            </w:r>
          </w:p>
        </w:tc>
      </w:tr>
      <w:tr w:rsidR="00C7332B" w:rsidTr="007B1BC7">
        <w:trPr>
          <w:tblHeader/>
        </w:trPr>
        <w:tc>
          <w:tcPr>
            <w:tcW w:w="455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44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Value</w:t>
            </w:r>
          </w:p>
        </w:tc>
      </w:tr>
      <w:tr w:rsidR="00C7332B" w:rsidTr="007B1BC7">
        <w:tc>
          <w:tcPr>
            <w:tcW w:w="45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instant messaging</w:t>
            </w:r>
          </w:p>
        </w:tc>
        <w:tc>
          <w:tcPr>
            <w:tcW w:w="44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45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Suppress offline instant messaging</w:t>
            </w:r>
          </w:p>
        </w:tc>
        <w:tc>
          <w:tcPr>
            <w:tcW w:w="44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455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Allow clients to log instant message history (on supported clients only)</w:t>
            </w:r>
          </w:p>
        </w:tc>
        <w:tc>
          <w:tcPr>
            <w:tcW w:w="44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455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Allow cut &amp; paste in instant messages</w:t>
            </w:r>
          </w:p>
        </w:tc>
        <w:tc>
          <w:tcPr>
            <w:tcW w:w="44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bl>
    <w:p w:rsidR="00C7332B" w:rsidRDefault="00C7332B" w:rsidP="00C7332B">
      <w:pPr>
        <w:pStyle w:val="Heading2"/>
        <w:rPr>
          <w:rFonts w:ascii="Arial" w:hAnsi="Arial"/>
          <w:color w:val="000000"/>
          <w:sz w:val="20"/>
          <w:szCs w:val="20"/>
        </w:rPr>
      </w:pPr>
      <w:bookmarkStart w:id="72" w:name="4.2_External_Server_Setup"/>
      <w:bookmarkStart w:id="73" w:name="_Toc22561574"/>
      <w:r>
        <w:rPr>
          <w:color w:val="022A68"/>
        </w:rPr>
        <w:t>4.2 External Server Setup</w:t>
      </w:r>
      <w:bookmarkEnd w:id="72"/>
      <w:bookmarkEnd w:id="73"/>
    </w:p>
    <w:p w:rsidR="00C7332B" w:rsidRPr="00C90BE0" w:rsidRDefault="00C7332B" w:rsidP="00C7332B">
      <w:pPr>
        <w:pStyle w:val="description"/>
        <w:rPr>
          <w:color w:val="000000"/>
          <w:lang w:val="en-US"/>
        </w:rPr>
      </w:pPr>
      <w:r>
        <w:rPr>
          <w:color w:val="000000"/>
          <w:lang w:val="en-US"/>
        </w:rPr>
        <w:t xml:space="preserve">The External Server Setup section contains the following items: </w:t>
      </w:r>
    </w:p>
    <w:p w:rsidR="00C7332B" w:rsidRDefault="00C7332B" w:rsidP="007B1BC7">
      <w:pPr>
        <w:pStyle w:val="bullet"/>
      </w:pPr>
      <w:r>
        <w:t>External Database</w:t>
      </w:r>
    </w:p>
    <w:p w:rsidR="00C7332B" w:rsidRDefault="00C7332B" w:rsidP="007B1BC7">
      <w:pPr>
        <w:pStyle w:val="bullet"/>
      </w:pPr>
      <w:r>
        <w:t>Third-Party Compliance Server</w:t>
      </w:r>
    </w:p>
    <w:p w:rsidR="00C7332B" w:rsidRDefault="00C7332B" w:rsidP="00C7332B">
      <w:pPr>
        <w:pStyle w:val="Heading3"/>
        <w:rPr>
          <w:rFonts w:ascii="Arial" w:hAnsi="Arial" w:cs="Arial"/>
          <w:color w:val="000000"/>
          <w:sz w:val="20"/>
          <w:szCs w:val="20"/>
        </w:rPr>
      </w:pPr>
      <w:bookmarkStart w:id="74" w:name="4.2.1_Messaging_-_External_Databases"/>
      <w:bookmarkStart w:id="75" w:name="_Toc22561575"/>
      <w:r>
        <w:rPr>
          <w:color w:val="022A68"/>
        </w:rPr>
        <w:t>4.2.1 Messaging - External Databases</w:t>
      </w:r>
      <w:bookmarkEnd w:id="74"/>
      <w:bookmarkEnd w:id="75"/>
    </w:p>
    <w:p w:rsidR="00C7332B" w:rsidRPr="00C90BE0" w:rsidRDefault="00C7332B" w:rsidP="00C7332B">
      <w:pPr>
        <w:pStyle w:val="description"/>
        <w:rPr>
          <w:color w:val="000000"/>
          <w:lang w:val="en-US"/>
        </w:rPr>
      </w:pPr>
      <w:r>
        <w:rPr>
          <w:color w:val="000000"/>
          <w:lang w:val="en-US"/>
        </w:rPr>
        <w:t xml:space="preserve">External databases are required for: </w:t>
      </w:r>
    </w:p>
    <w:p w:rsidR="00C7332B" w:rsidRDefault="00C7332B" w:rsidP="007B1BC7">
      <w:pPr>
        <w:pStyle w:val="bullet"/>
      </w:pPr>
      <w:r>
        <w:t xml:space="preserve">To use persistent chat rooms, you must configure a unique external database instance per node. </w:t>
      </w:r>
    </w:p>
    <w:p w:rsidR="00C7332B" w:rsidRDefault="00C7332B" w:rsidP="007B1BC7">
      <w:pPr>
        <w:pStyle w:val="bullet"/>
      </w:pPr>
      <w:r>
        <w:t xml:space="preserve">If you use an external database for persistent chat logging, consider the size of your database. Archiving all the messages in a chat room is optional, and will increase traffic on the node and consume space on the external database disk. In </w:t>
      </w:r>
      <w:r>
        <w:lastRenderedPageBreak/>
        <w:t xml:space="preserve">large deployments, disk space could be quickly consumed. Ensure that your database is large enough to handle the volume of information. </w:t>
      </w:r>
    </w:p>
    <w:p w:rsidR="00C7332B" w:rsidRPr="00C90BE0" w:rsidRDefault="00C7332B" w:rsidP="00C7332B">
      <w:pPr>
        <w:pStyle w:val="description"/>
        <w:rPr>
          <w:color w:val="000000"/>
          <w:lang w:val="en-US"/>
        </w:rPr>
      </w:pPr>
      <w:r>
        <w:rPr>
          <w:color w:val="000000"/>
          <w:lang w:val="en-US"/>
        </w:rPr>
        <w:t xml:space="preserve">The following external databases are configured: </w:t>
      </w:r>
    </w:p>
    <w:tbl>
      <w:tblPr>
        <w:tblW w:w="5000" w:type="pct"/>
        <w:tblBorders>
          <w:top w:val="single" w:sz="6" w:space="0" w:color="1957A4"/>
          <w:left w:val="single" w:sz="6" w:space="0" w:color="1957A4"/>
          <w:bottom w:val="single" w:sz="6" w:space="0" w:color="1957A4"/>
          <w:right w:val="single" w:sz="6" w:space="0" w:color="1957A4"/>
        </w:tblBorders>
        <w:tblCellMar>
          <w:left w:w="120" w:type="dxa"/>
          <w:right w:w="0" w:type="dxa"/>
        </w:tblCellMar>
        <w:tblLook w:val="04A0" w:firstRow="1" w:lastRow="0" w:firstColumn="1" w:lastColumn="0" w:noHBand="0" w:noVBand="1"/>
      </w:tblPr>
      <w:tblGrid>
        <w:gridCol w:w="1846"/>
        <w:gridCol w:w="9301"/>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External Database Settings</w:t>
            </w:r>
          </w:p>
        </w:tc>
      </w:tr>
      <w:tr w:rsidR="00C7332B" w:rsidTr="007B1BC7">
        <w:trPr>
          <w:tblHeader/>
        </w:trPr>
        <w:tc>
          <w:tcPr>
            <w:tcW w:w="828"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Database Name</w:t>
            </w:r>
          </w:p>
        </w:tc>
        <w:tc>
          <w:tcPr>
            <w:tcW w:w="417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Details</w:t>
            </w:r>
          </w:p>
        </w:tc>
      </w:tr>
      <w:tr w:rsidR="00C7332B" w:rsidTr="007B1BC7">
        <w:tc>
          <w:tcPr>
            <w:tcW w:w="82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mytestdb</w:t>
            </w:r>
          </w:p>
        </w:tc>
        <w:tc>
          <w:tcPr>
            <w:tcW w:w="417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68"/>
              <w:gridCol w:w="6427"/>
            </w:tblGrid>
            <w:tr w:rsidR="00C7332B" w:rsidTr="007B1BC7">
              <w:tc>
                <w:tcPr>
                  <w:tcW w:w="150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Database Type</w:t>
                  </w:r>
                </w:p>
              </w:tc>
              <w:tc>
                <w:tcPr>
                  <w:tcW w:w="349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MSSQL</w:t>
                  </w:r>
                </w:p>
              </w:tc>
            </w:tr>
            <w:tr w:rsidR="00C7332B" w:rsidTr="007B1BC7">
              <w:tc>
                <w:tcPr>
                  <w:tcW w:w="150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Tablespace</w:t>
                  </w:r>
                </w:p>
              </w:tc>
              <w:tc>
                <w:tcPr>
                  <w:tcW w:w="349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w:t>
                  </w:r>
                </w:p>
              </w:tc>
            </w:tr>
            <w:tr w:rsidR="00C7332B" w:rsidTr="007B1BC7">
              <w:tc>
                <w:tcPr>
                  <w:tcW w:w="150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Description</w:t>
                  </w:r>
                </w:p>
              </w:tc>
              <w:tc>
                <w:tcPr>
                  <w:tcW w:w="349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 test for IM and P</w:t>
                  </w:r>
                </w:p>
              </w:tc>
            </w:tr>
            <w:tr w:rsidR="00C7332B" w:rsidTr="007B1BC7">
              <w:tc>
                <w:tcPr>
                  <w:tcW w:w="150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User Name</w:t>
                  </w:r>
                </w:p>
              </w:tc>
              <w:tc>
                <w:tcPr>
                  <w:tcW w:w="349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admin</w:t>
                  </w:r>
                </w:p>
              </w:tc>
            </w:tr>
            <w:tr w:rsidR="00C7332B" w:rsidTr="007B1BC7">
              <w:tc>
                <w:tcPr>
                  <w:tcW w:w="150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Hostname</w:t>
                  </w:r>
                </w:p>
              </w:tc>
              <w:tc>
                <w:tcPr>
                  <w:tcW w:w="349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10.5.1.166</w:t>
                  </w:r>
                </w:p>
              </w:tc>
            </w:tr>
            <w:tr w:rsidR="00C7332B" w:rsidTr="007B1BC7">
              <w:tc>
                <w:tcPr>
                  <w:tcW w:w="150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Port Number</w:t>
                  </w:r>
                </w:p>
              </w:tc>
              <w:tc>
                <w:tcPr>
                  <w:tcW w:w="349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1433</w:t>
                  </w:r>
                </w:p>
              </w:tc>
            </w:tr>
            <w:tr w:rsidR="00C7332B" w:rsidTr="007B1BC7">
              <w:tc>
                <w:tcPr>
                  <w:tcW w:w="1505"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Enable SSL</w:t>
                  </w:r>
                </w:p>
              </w:tc>
              <w:tc>
                <w:tcPr>
                  <w:tcW w:w="349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w:t>
                  </w:r>
                </w:p>
              </w:tc>
            </w:tr>
            <w:tr w:rsidR="00C7332B" w:rsidTr="007B1BC7">
              <w:tc>
                <w:tcPr>
                  <w:tcW w:w="1505"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Certificate Name</w:t>
                  </w:r>
                </w:p>
              </w:tc>
              <w:tc>
                <w:tcPr>
                  <w:tcW w:w="349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&lt; None &gt;</w:t>
                  </w:r>
                </w:p>
              </w:tc>
            </w:tr>
          </w:tbl>
          <w:p w:rsidR="00C7332B" w:rsidRDefault="00C7332B" w:rsidP="00A418C3">
            <w:pPr>
              <w:rPr>
                <w:rFonts w:ascii="Verdana" w:hAnsi="Verdana" w:cs="Times New Roman"/>
                <w:color w:val="000000"/>
                <w:sz w:val="16"/>
                <w:szCs w:val="16"/>
              </w:rPr>
            </w:pPr>
          </w:p>
        </w:tc>
      </w:tr>
    </w:tbl>
    <w:p w:rsidR="00C7332B" w:rsidRDefault="00C7332B" w:rsidP="00C7332B">
      <w:pPr>
        <w:pStyle w:val="Heading3"/>
        <w:rPr>
          <w:rFonts w:ascii="Arial" w:hAnsi="Arial"/>
          <w:color w:val="000000"/>
          <w:sz w:val="20"/>
          <w:szCs w:val="20"/>
        </w:rPr>
      </w:pPr>
      <w:bookmarkStart w:id="76" w:name="4.2.2_Messaging_-_Third_Party_Compliance"/>
      <w:bookmarkStart w:id="77" w:name="_Toc22561576"/>
      <w:r>
        <w:rPr>
          <w:color w:val="022A68"/>
        </w:rPr>
        <w:t>4.2.2 Messaging - Third Party Compliance Servers</w:t>
      </w:r>
      <w:bookmarkEnd w:id="76"/>
      <w:bookmarkEnd w:id="77"/>
    </w:p>
    <w:p w:rsidR="00C7332B" w:rsidRPr="00C90BE0" w:rsidRDefault="00C7332B" w:rsidP="00C7332B">
      <w:pPr>
        <w:pStyle w:val="description"/>
        <w:rPr>
          <w:color w:val="000000"/>
          <w:lang w:val="en-US"/>
        </w:rPr>
      </w:pPr>
      <w:r>
        <w:rPr>
          <w:color w:val="000000"/>
          <w:lang w:val="en-US"/>
        </w:rPr>
        <w:t xml:space="preserve">To use the third-party compliance solution you must configure a third-party compliance server for each node in the cluster. IM and Presence passes all messages that are sent to or from any users associated with a node to the designated third-party compliance server for that node. The third-party compliance server applies any relevant policy or filtering to the message, and then passes the message back to IM and Presence. IM and Presence delivers the message to the recipient. </w:t>
      </w:r>
    </w:p>
    <w:p w:rsidR="00C7332B" w:rsidRDefault="00C7332B" w:rsidP="00C7332B">
      <w:pPr>
        <w:pStyle w:val="description"/>
        <w:rPr>
          <w:color w:val="000000"/>
          <w:lang w:val="en-US"/>
        </w:rPr>
      </w:pPr>
      <w:r>
        <w:rPr>
          <w:color w:val="000000"/>
          <w:lang w:val="en-US"/>
        </w:rPr>
        <w:t xml:space="preserve">The following third-party compliance servers are configured: </w:t>
      </w:r>
    </w:p>
    <w:tbl>
      <w:tblPr>
        <w:tblW w:w="5000" w:type="pct"/>
        <w:tblBorders>
          <w:top w:val="single" w:sz="6" w:space="0" w:color="1957A4"/>
          <w:left w:val="single" w:sz="6" w:space="0" w:color="1957A4"/>
          <w:bottom w:val="single" w:sz="6" w:space="0" w:color="1957A4"/>
          <w:right w:val="single" w:sz="6" w:space="0" w:color="1957A4"/>
        </w:tblBorders>
        <w:tblCellMar>
          <w:left w:w="120" w:type="dxa"/>
          <w:right w:w="0" w:type="dxa"/>
        </w:tblCellMar>
        <w:tblLook w:val="04A0" w:firstRow="1" w:lastRow="0" w:firstColumn="1" w:lastColumn="0" w:noHBand="0" w:noVBand="1"/>
      </w:tblPr>
      <w:tblGrid>
        <w:gridCol w:w="2258"/>
        <w:gridCol w:w="8889"/>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Compliance Server Settings</w:t>
            </w:r>
          </w:p>
        </w:tc>
      </w:tr>
      <w:tr w:rsidR="00C7332B" w:rsidTr="007B1BC7">
        <w:trPr>
          <w:tblHeader/>
        </w:trPr>
        <w:tc>
          <w:tcPr>
            <w:tcW w:w="101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398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Settings</w:t>
            </w:r>
          </w:p>
        </w:tc>
      </w:tr>
      <w:tr w:rsidR="00C7332B" w:rsidTr="007B1BC7">
        <w:tc>
          <w:tcPr>
            <w:tcW w:w="101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newcomplianceserver</w:t>
            </w:r>
          </w:p>
        </w:tc>
        <w:tc>
          <w:tcPr>
            <w:tcW w:w="398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70"/>
              <w:gridCol w:w="6113"/>
            </w:tblGrid>
            <w:tr w:rsidR="00C7332B" w:rsidTr="007B1BC7">
              <w:tc>
                <w:tcPr>
                  <w:tcW w:w="152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Description</w:t>
                  </w:r>
                </w:p>
              </w:tc>
              <w:tc>
                <w:tcPr>
                  <w:tcW w:w="348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For testing</w:t>
                  </w:r>
                </w:p>
              </w:tc>
            </w:tr>
            <w:tr w:rsidR="00C7332B" w:rsidTr="007B1BC7">
              <w:tc>
                <w:tcPr>
                  <w:tcW w:w="152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IP Address</w:t>
                  </w:r>
                </w:p>
              </w:tc>
              <w:tc>
                <w:tcPr>
                  <w:tcW w:w="348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10.5.1.166</w:t>
                  </w:r>
                </w:p>
              </w:tc>
            </w:tr>
            <w:tr w:rsidR="00C7332B" w:rsidTr="007B1BC7">
              <w:tc>
                <w:tcPr>
                  <w:tcW w:w="152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Port</w:t>
                  </w:r>
                </w:p>
              </w:tc>
              <w:tc>
                <w:tcPr>
                  <w:tcW w:w="348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8843</w:t>
                  </w:r>
                </w:p>
              </w:tc>
            </w:tr>
          </w:tbl>
          <w:p w:rsidR="00C7332B" w:rsidRDefault="00C7332B" w:rsidP="00A418C3">
            <w:pPr>
              <w:rPr>
                <w:rFonts w:ascii="Verdana" w:hAnsi="Verdana" w:cs="Times New Roman"/>
                <w:color w:val="000000"/>
                <w:sz w:val="16"/>
                <w:szCs w:val="16"/>
              </w:rPr>
            </w:pPr>
          </w:p>
        </w:tc>
      </w:tr>
    </w:tbl>
    <w:p w:rsidR="00C7332B" w:rsidRDefault="00C7332B" w:rsidP="00C7332B">
      <w:pPr>
        <w:pStyle w:val="Heading3"/>
        <w:rPr>
          <w:rFonts w:ascii="Arial" w:hAnsi="Arial"/>
          <w:color w:val="000000"/>
          <w:sz w:val="20"/>
          <w:szCs w:val="20"/>
        </w:rPr>
      </w:pPr>
      <w:bookmarkStart w:id="78" w:name="4.2.3_Messaging_-_External_File_Servers"/>
      <w:bookmarkStart w:id="79" w:name="_Toc22561577"/>
      <w:r>
        <w:rPr>
          <w:color w:val="022A68"/>
        </w:rPr>
        <w:t>4.2.3 Messaging - External File Servers</w:t>
      </w:r>
      <w:bookmarkEnd w:id="78"/>
      <w:bookmarkEnd w:id="79"/>
    </w:p>
    <w:p w:rsidR="00C7332B" w:rsidRPr="00C90BE0" w:rsidRDefault="00C7332B" w:rsidP="00C7332B">
      <w:pPr>
        <w:pStyle w:val="description"/>
        <w:rPr>
          <w:color w:val="000000"/>
          <w:lang w:val="en-US"/>
        </w:rPr>
      </w:pPr>
      <w:r>
        <w:rPr>
          <w:color w:val="000000"/>
          <w:lang w:val="en-US"/>
        </w:rPr>
        <w:t xml:space="preserve">Settings for an External File Server on the IM and Presence Service, including the user credentials and the connection information for the External File Server </w:t>
      </w:r>
    </w:p>
    <w:p w:rsidR="00C7332B" w:rsidRDefault="00C7332B" w:rsidP="00C7332B">
      <w:pPr>
        <w:rPr>
          <w:rFonts w:ascii="Arial" w:hAnsi="Arial" w:cs="Arial"/>
          <w:color w:val="000000"/>
          <w:sz w:val="16"/>
          <w:szCs w:val="16"/>
        </w:rPr>
      </w:pPr>
      <w:r>
        <w:rPr>
          <w:rFonts w:ascii="Arial" w:hAnsi="Arial" w:cs="Arial"/>
          <w:color w:val="000000"/>
          <w:sz w:val="16"/>
          <w:szCs w:val="16"/>
        </w:rPr>
        <w:t>&lt; No records found &gt;</w:t>
      </w:r>
    </w:p>
    <w:p w:rsidR="00C7332B" w:rsidRDefault="00C7332B" w:rsidP="00C7332B">
      <w:pPr>
        <w:pStyle w:val="Heading2"/>
        <w:rPr>
          <w:rFonts w:ascii="Arial" w:hAnsi="Arial" w:cs="Arial"/>
          <w:color w:val="000000"/>
          <w:sz w:val="20"/>
          <w:szCs w:val="20"/>
        </w:rPr>
      </w:pPr>
      <w:bookmarkStart w:id="80" w:name="4.3_Compliance"/>
      <w:bookmarkStart w:id="81" w:name="_Toc22561578"/>
      <w:r>
        <w:rPr>
          <w:color w:val="022A68"/>
        </w:rPr>
        <w:t>4.3 Compliance</w:t>
      </w:r>
      <w:bookmarkEnd w:id="80"/>
      <w:bookmarkEnd w:id="81"/>
    </w:p>
    <w:p w:rsidR="00C7332B" w:rsidRPr="00C90BE0" w:rsidRDefault="00C7332B" w:rsidP="00C7332B">
      <w:pPr>
        <w:pStyle w:val="description"/>
        <w:rPr>
          <w:color w:val="000000"/>
          <w:lang w:val="en-US"/>
        </w:rPr>
      </w:pPr>
      <w:r>
        <w:rPr>
          <w:color w:val="000000"/>
          <w:lang w:val="en-US"/>
        </w:rPr>
        <w:t xml:space="preserve">A compliance server can be used to log and archive all instant messaging traffic. The IM and Presence Service administrator can select which IM, presence, or group chat events are passed to the compliance server(s), and which events are blocked. The events must be selected based on policy. </w:t>
      </w:r>
    </w:p>
    <w:p w:rsidR="00C7332B" w:rsidRDefault="00C7332B" w:rsidP="00C7332B">
      <w:pPr>
        <w:pStyle w:val="description"/>
        <w:rPr>
          <w:color w:val="000000"/>
          <w:lang w:val="en-US"/>
        </w:rPr>
      </w:pPr>
      <w:r>
        <w:rPr>
          <w:color w:val="000000"/>
          <w:lang w:val="en-US"/>
        </w:rPr>
        <w:t xml:space="preserve">The IM and Presence IM compliance chapter includes: </w:t>
      </w:r>
    </w:p>
    <w:p w:rsidR="00C7332B" w:rsidRDefault="00C7332B" w:rsidP="007B1BC7">
      <w:pPr>
        <w:pStyle w:val="bullet"/>
      </w:pPr>
      <w:r>
        <w:t xml:space="preserve">Compliance Settings </w:t>
      </w:r>
    </w:p>
    <w:p w:rsidR="00C7332B" w:rsidRDefault="00C7332B" w:rsidP="007B1BC7">
      <w:pPr>
        <w:pStyle w:val="bullet"/>
      </w:pPr>
      <w:r>
        <w:t xml:space="preserve">Compliance Profiles </w:t>
      </w:r>
    </w:p>
    <w:p w:rsidR="00C7332B" w:rsidRDefault="00C7332B" w:rsidP="007B1BC7">
      <w:pPr>
        <w:pStyle w:val="bullet"/>
      </w:pPr>
      <w:r>
        <w:t xml:space="preserve">Compliance Profiles Routing Priority </w:t>
      </w:r>
    </w:p>
    <w:p w:rsidR="00C7332B" w:rsidRDefault="00C7332B" w:rsidP="00C7332B">
      <w:pPr>
        <w:pStyle w:val="Heading3"/>
        <w:rPr>
          <w:rFonts w:ascii="Arial" w:hAnsi="Arial" w:cs="Arial"/>
          <w:color w:val="000000"/>
          <w:sz w:val="20"/>
          <w:szCs w:val="20"/>
        </w:rPr>
      </w:pPr>
      <w:bookmarkStart w:id="82" w:name="4.3.1_Compliance_-_Settings"/>
      <w:bookmarkStart w:id="83" w:name="_Toc22561579"/>
      <w:r>
        <w:rPr>
          <w:color w:val="022A68"/>
        </w:rPr>
        <w:t>4.3.1 Compliance - Settings</w:t>
      </w:r>
      <w:bookmarkEnd w:id="82"/>
      <w:bookmarkEnd w:id="83"/>
    </w:p>
    <w:p w:rsidR="00C7332B" w:rsidRPr="00C90BE0" w:rsidRDefault="00C7332B" w:rsidP="00C7332B">
      <w:pPr>
        <w:pStyle w:val="description"/>
        <w:rPr>
          <w:color w:val="000000"/>
          <w:lang w:val="en-US"/>
        </w:rPr>
      </w:pPr>
      <w:r>
        <w:rPr>
          <w:color w:val="000000"/>
          <w:lang w:val="en-US"/>
        </w:rPr>
        <w:t xml:space="preserve">The following options are available for Instant Message (IM) compliance: </w:t>
      </w:r>
    </w:p>
    <w:p w:rsidR="00C7332B" w:rsidRDefault="00C7332B" w:rsidP="007B1BC7">
      <w:pPr>
        <w:pStyle w:val="bullet"/>
      </w:pPr>
      <w:r>
        <w:t>Not Configured: no compliance solution is used.</w:t>
      </w:r>
    </w:p>
    <w:p w:rsidR="00C7332B" w:rsidRDefault="00C7332B" w:rsidP="007B1BC7">
      <w:pPr>
        <w:pStyle w:val="bullet"/>
      </w:pPr>
      <w:r>
        <w:lastRenderedPageBreak/>
        <w:t>Message Archiver: use built-in Message Archiver component on IM and Presence as the compliance solution and assign a preconfigured external database to one or more nodes.</w:t>
      </w:r>
    </w:p>
    <w:p w:rsidR="00C7332B" w:rsidRDefault="00C7332B" w:rsidP="007B1BC7">
      <w:pPr>
        <w:pStyle w:val="bullet"/>
      </w:pPr>
      <w:r>
        <w:t>Third-Party Compliance Server: use a third-party server as the compliance option.</w:t>
      </w:r>
    </w:p>
    <w:tbl>
      <w:tblPr>
        <w:tblW w:w="5000" w:type="pct"/>
        <w:tblBorders>
          <w:top w:val="single" w:sz="6" w:space="0" w:color="1957A4"/>
          <w:left w:val="single" w:sz="6" w:space="0" w:color="1957A4"/>
          <w:bottom w:val="single" w:sz="6" w:space="0" w:color="1957A4"/>
          <w:right w:val="single" w:sz="6" w:space="0" w:color="1957A4"/>
        </w:tblBorders>
        <w:tblCellMar>
          <w:left w:w="120" w:type="dxa"/>
          <w:right w:w="0" w:type="dxa"/>
        </w:tblCellMar>
        <w:tblLook w:val="04A0" w:firstRow="1" w:lastRow="0" w:firstColumn="1" w:lastColumn="0" w:noHBand="0" w:noVBand="1"/>
      </w:tblPr>
      <w:tblGrid>
        <w:gridCol w:w="2655"/>
        <w:gridCol w:w="8492"/>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cs="Times New Roman"/>
                <w:b/>
                <w:bCs/>
                <w:color w:val="FFFFFF"/>
                <w:sz w:val="16"/>
                <w:szCs w:val="16"/>
                <w:lang w:val="en-AU"/>
              </w:rPr>
            </w:pPr>
            <w:r>
              <w:rPr>
                <w:rFonts w:ascii="Verdana" w:hAnsi="Verdana"/>
                <w:b/>
                <w:bCs/>
                <w:color w:val="FFFFFF"/>
                <w:sz w:val="16"/>
                <w:szCs w:val="16"/>
              </w:rPr>
              <w:t>Compliance Settings</w:t>
            </w:r>
          </w:p>
        </w:tc>
      </w:tr>
      <w:tr w:rsidR="00C7332B" w:rsidTr="007B1BC7">
        <w:trPr>
          <w:tblHeader/>
        </w:trPr>
        <w:tc>
          <w:tcPr>
            <w:tcW w:w="119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3809"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Value</w:t>
            </w:r>
          </w:p>
        </w:tc>
      </w:tr>
      <w:tr w:rsidR="00C7332B" w:rsidTr="007B1BC7">
        <w:tc>
          <w:tcPr>
            <w:tcW w:w="11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Compliance Server Selection</w:t>
            </w:r>
          </w:p>
        </w:tc>
        <w:tc>
          <w:tcPr>
            <w:tcW w:w="38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Message Archiver</w:t>
            </w:r>
          </w:p>
        </w:tc>
      </w:tr>
      <w:tr w:rsidR="00C7332B" w:rsidTr="007B1BC7">
        <w:tc>
          <w:tcPr>
            <w:tcW w:w="11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Enable Outbound Message Logging</w:t>
            </w:r>
          </w:p>
        </w:tc>
        <w:tc>
          <w:tcPr>
            <w:tcW w:w="38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11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Block message delivery if unable to record in compliance database</w:t>
            </w:r>
          </w:p>
        </w:tc>
        <w:tc>
          <w:tcPr>
            <w:tcW w:w="380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11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Database Assignment</w:t>
            </w:r>
          </w:p>
        </w:tc>
        <w:tc>
          <w:tcPr>
            <w:tcW w:w="380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2796"/>
              <w:gridCol w:w="5590"/>
            </w:tblGrid>
            <w:tr w:rsidR="00C7332B" w:rsidTr="007B1BC7">
              <w:trPr>
                <w:tblHeader/>
              </w:trPr>
              <w:tc>
                <w:tcPr>
                  <w:tcW w:w="1667"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Node</w:t>
                  </w:r>
                </w:p>
              </w:tc>
              <w:tc>
                <w:tcPr>
                  <w:tcW w:w="3333"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External Database</w:t>
                  </w:r>
                </w:p>
              </w:tc>
            </w:tr>
            <w:tr w:rsidR="00C7332B" w:rsidTr="007B1BC7">
              <w:tc>
                <w:tcPr>
                  <w:tcW w:w="166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333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mytestdb</w:t>
                  </w:r>
                </w:p>
              </w:tc>
            </w:tr>
          </w:tbl>
          <w:p w:rsidR="00C7332B" w:rsidRDefault="00C7332B" w:rsidP="00A418C3">
            <w:pPr>
              <w:rPr>
                <w:rFonts w:ascii="Verdana" w:hAnsi="Verdana"/>
                <w:color w:val="000000"/>
                <w:sz w:val="16"/>
                <w:szCs w:val="16"/>
              </w:rPr>
            </w:pPr>
          </w:p>
        </w:tc>
      </w:tr>
    </w:tbl>
    <w:p w:rsidR="00C7332B" w:rsidRDefault="00C7332B" w:rsidP="00C7332B">
      <w:pPr>
        <w:pStyle w:val="Heading3"/>
        <w:rPr>
          <w:rFonts w:ascii="Arial" w:hAnsi="Arial"/>
          <w:color w:val="000000"/>
          <w:sz w:val="20"/>
          <w:szCs w:val="20"/>
        </w:rPr>
      </w:pPr>
      <w:bookmarkStart w:id="84" w:name="4.3.2_Compliance_-_Profiles"/>
      <w:bookmarkStart w:id="85" w:name="_Toc22561580"/>
      <w:r>
        <w:rPr>
          <w:color w:val="022A68"/>
        </w:rPr>
        <w:t>4.3.2 Compliance - Profiles</w:t>
      </w:r>
      <w:bookmarkEnd w:id="84"/>
      <w:bookmarkEnd w:id="85"/>
    </w:p>
    <w:p w:rsidR="00C7332B" w:rsidRPr="00C90BE0" w:rsidRDefault="00C7332B" w:rsidP="00C7332B">
      <w:pPr>
        <w:pStyle w:val="description"/>
        <w:rPr>
          <w:color w:val="000000"/>
          <w:lang w:val="en-US"/>
        </w:rPr>
      </w:pPr>
      <w:r>
        <w:rPr>
          <w:color w:val="000000"/>
          <w:lang w:val="en-US"/>
        </w:rPr>
        <w:t xml:space="preserve">A compliance profile contains a set of Jabber Session Manager (JSM) and\or Text Conferencing (TC) events that you can use to monitor for compliance. You can create a compliance profile that consists of only JSM events, only TC events, or a combination of both JSM and TC events. </w:t>
      </w:r>
    </w:p>
    <w:p w:rsidR="00C7332B" w:rsidRDefault="00C7332B" w:rsidP="00C7332B">
      <w:pPr>
        <w:pStyle w:val="description"/>
        <w:rPr>
          <w:color w:val="000000"/>
          <w:lang w:val="en-US"/>
        </w:rPr>
      </w:pPr>
      <w:r>
        <w:rPr>
          <w:color w:val="000000"/>
          <w:lang w:val="en-US"/>
        </w:rPr>
        <w:t xml:space="preserve">Within a compliance profile, JSM and TC events are configured which are logged to the compliance server. These events also decide what type of handling is performed by the compliance server, how IM and Presence Service handles error responses from the compliance server, and whether the IM and Presence Service node waits for a response from the compliance server before processing the event further. </w:t>
      </w:r>
    </w:p>
    <w:tbl>
      <w:tblPr>
        <w:tblW w:w="5000" w:type="pct"/>
        <w:tblBorders>
          <w:top w:val="single" w:sz="6" w:space="0" w:color="1957A4"/>
          <w:left w:val="single" w:sz="6" w:space="0" w:color="1957A4"/>
          <w:bottom w:val="single" w:sz="6" w:space="0" w:color="1957A4"/>
          <w:right w:val="single" w:sz="6" w:space="0" w:color="1957A4"/>
        </w:tblBorders>
        <w:tblCellMar>
          <w:left w:w="120" w:type="dxa"/>
          <w:right w:w="0" w:type="dxa"/>
        </w:tblCellMar>
        <w:tblLook w:val="04A0" w:firstRow="1" w:lastRow="0" w:firstColumn="1" w:lastColumn="0" w:noHBand="0" w:noVBand="1"/>
      </w:tblPr>
      <w:tblGrid>
        <w:gridCol w:w="3070"/>
        <w:gridCol w:w="8077"/>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Compliance Profile</w:t>
            </w:r>
          </w:p>
        </w:tc>
      </w:tr>
      <w:tr w:rsidR="00C7332B" w:rsidTr="007B1BC7">
        <w:trPr>
          <w:tblHeader/>
        </w:trPr>
        <w:tc>
          <w:tcPr>
            <w:tcW w:w="1377"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362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Details</w:t>
            </w:r>
          </w:p>
        </w:tc>
      </w:tr>
      <w:tr w:rsidR="00C7332B" w:rsidTr="007B1BC7">
        <w:tc>
          <w:tcPr>
            <w:tcW w:w="1377"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NewComplianceProfile</w:t>
            </w:r>
          </w:p>
        </w:tc>
        <w:tc>
          <w:tcPr>
            <w:tcW w:w="362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1016"/>
              <w:gridCol w:w="6955"/>
            </w:tblGrid>
            <w:tr w:rsidR="00C7332B" w:rsidTr="007B1BC7">
              <w:tc>
                <w:tcPr>
                  <w:tcW w:w="637"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Description</w:t>
                  </w:r>
                </w:p>
              </w:tc>
              <w:tc>
                <w:tcPr>
                  <w:tcW w:w="436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Testing again</w:t>
                  </w:r>
                </w:p>
              </w:tc>
            </w:tr>
            <w:tr w:rsidR="00C7332B" w:rsidTr="007B1BC7">
              <w:tc>
                <w:tcPr>
                  <w:tcW w:w="637"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JSM Events</w:t>
                  </w:r>
                </w:p>
              </w:tc>
              <w:tc>
                <w:tcPr>
                  <w:tcW w:w="436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1511"/>
                    <w:gridCol w:w="1783"/>
                    <w:gridCol w:w="1336"/>
                    <w:gridCol w:w="2219"/>
                  </w:tblGrid>
                  <w:tr w:rsidR="00C7332B" w:rsidTr="007B1BC7">
                    <w:trPr>
                      <w:tblHeader/>
                    </w:trPr>
                    <w:tc>
                      <w:tcPr>
                        <w:tcW w:w="1103"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cs="Times New Roman"/>
                            <w:b/>
                            <w:bCs/>
                            <w:color w:val="FFFFFF"/>
                            <w:sz w:val="16"/>
                            <w:szCs w:val="16"/>
                          </w:rPr>
                        </w:pPr>
                        <w:r>
                          <w:rPr>
                            <w:rFonts w:ascii="Verdana" w:hAnsi="Verdana"/>
                            <w:b/>
                            <w:bCs/>
                            <w:color w:val="FFFFFF"/>
                            <w:sz w:val="16"/>
                            <w:szCs w:val="16"/>
                          </w:rPr>
                          <w:t>Event</w:t>
                        </w:r>
                      </w:p>
                    </w:tc>
                    <w:tc>
                      <w:tcPr>
                        <w:tcW w:w="1302"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Packet Type</w:t>
                        </w:r>
                      </w:p>
                    </w:tc>
                    <w:tc>
                      <w:tcPr>
                        <w:tcW w:w="975"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Handling</w:t>
                        </w:r>
                      </w:p>
                    </w:tc>
                    <w:tc>
                      <w:tcPr>
                        <w:tcW w:w="1620"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Fire and Forget</w:t>
                        </w:r>
                      </w:p>
                    </w:tc>
                  </w:tr>
                  <w:tr w:rsidR="00C7332B" w:rsidTr="007B1BC7">
                    <w:tc>
                      <w:tcPr>
                        <w:tcW w:w="11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e_OFFLINE</w:t>
                        </w:r>
                      </w:p>
                    </w:tc>
                    <w:tc>
                      <w:tcPr>
                        <w:tcW w:w="130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presence</w:t>
                        </w:r>
                      </w:p>
                    </w:tc>
                    <w:tc>
                      <w:tcPr>
                        <w:tcW w:w="97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bounce</w:t>
                        </w:r>
                      </w:p>
                    </w:tc>
                    <w:tc>
                      <w:tcPr>
                        <w:tcW w:w="162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11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e_SERVER</w:t>
                        </w:r>
                      </w:p>
                    </w:tc>
                    <w:tc>
                      <w:tcPr>
                        <w:tcW w:w="130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subscription</w:t>
                        </w:r>
                      </w:p>
                    </w:tc>
                    <w:tc>
                      <w:tcPr>
                        <w:tcW w:w="975"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pass</w:t>
                        </w:r>
                      </w:p>
                    </w:tc>
                    <w:tc>
                      <w:tcPr>
                        <w:tcW w:w="162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bl>
                <w:p w:rsidR="00C7332B" w:rsidRDefault="00C7332B" w:rsidP="00A418C3">
                  <w:pPr>
                    <w:rPr>
                      <w:rFonts w:ascii="Arial" w:hAnsi="Arial" w:cs="Arial"/>
                      <w:color w:val="000000"/>
                      <w:sz w:val="16"/>
                      <w:szCs w:val="16"/>
                    </w:rPr>
                  </w:pPr>
                </w:p>
              </w:tc>
            </w:tr>
            <w:tr w:rsidR="00C7332B" w:rsidTr="007B1BC7">
              <w:tc>
                <w:tcPr>
                  <w:tcW w:w="637"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TC Events</w:t>
                  </w:r>
                </w:p>
              </w:tc>
              <w:tc>
                <w:tcPr>
                  <w:tcW w:w="436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1635"/>
                    <w:gridCol w:w="1959"/>
                    <w:gridCol w:w="3255"/>
                  </w:tblGrid>
                  <w:tr w:rsidR="00C7332B" w:rsidTr="007B1BC7">
                    <w:trPr>
                      <w:tblHeader/>
                    </w:trPr>
                    <w:tc>
                      <w:tcPr>
                        <w:tcW w:w="1194"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cs="Times New Roman"/>
                            <w:b/>
                            <w:bCs/>
                            <w:color w:val="FFFFFF"/>
                            <w:sz w:val="16"/>
                            <w:szCs w:val="16"/>
                          </w:rPr>
                        </w:pPr>
                        <w:r>
                          <w:rPr>
                            <w:rFonts w:ascii="Verdana" w:hAnsi="Verdana"/>
                            <w:b/>
                            <w:bCs/>
                            <w:color w:val="FFFFFF"/>
                            <w:sz w:val="16"/>
                            <w:szCs w:val="16"/>
                          </w:rPr>
                          <w:t>Event</w:t>
                        </w:r>
                      </w:p>
                    </w:tc>
                    <w:tc>
                      <w:tcPr>
                        <w:tcW w:w="1430"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Handling</w:t>
                        </w:r>
                      </w:p>
                    </w:tc>
                    <w:tc>
                      <w:tcPr>
                        <w:tcW w:w="2376"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Fire and Forget</w:t>
                        </w:r>
                      </w:p>
                    </w:tc>
                  </w:tr>
                  <w:tr w:rsidR="00C7332B" w:rsidTr="007B1BC7">
                    <w:tc>
                      <w:tcPr>
                        <w:tcW w:w="119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onClose</w:t>
                        </w:r>
                      </w:p>
                    </w:tc>
                    <w:tc>
                      <w:tcPr>
                        <w:tcW w:w="143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bounce</w:t>
                        </w:r>
                      </w:p>
                    </w:tc>
                    <w:tc>
                      <w:tcPr>
                        <w:tcW w:w="237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bl>
                <w:p w:rsidR="00C7332B" w:rsidRDefault="00C7332B" w:rsidP="00A418C3">
                  <w:pPr>
                    <w:rPr>
                      <w:rFonts w:ascii="Arial" w:hAnsi="Arial" w:cs="Arial"/>
                      <w:color w:val="000000"/>
                      <w:sz w:val="16"/>
                      <w:szCs w:val="16"/>
                    </w:rPr>
                  </w:pPr>
                </w:p>
              </w:tc>
            </w:tr>
          </w:tbl>
          <w:p w:rsidR="00C7332B" w:rsidRDefault="00C7332B" w:rsidP="00A418C3">
            <w:pPr>
              <w:rPr>
                <w:rFonts w:ascii="Verdana" w:hAnsi="Verdana"/>
                <w:color w:val="000000"/>
                <w:sz w:val="16"/>
                <w:szCs w:val="16"/>
              </w:rPr>
            </w:pPr>
          </w:p>
        </w:tc>
      </w:tr>
      <w:tr w:rsidR="00C7332B" w:rsidTr="007B1BC7">
        <w:tc>
          <w:tcPr>
            <w:tcW w:w="1377"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SystemDefaultComplianceProfile</w:t>
            </w:r>
          </w:p>
        </w:tc>
        <w:tc>
          <w:tcPr>
            <w:tcW w:w="362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1865"/>
              <w:gridCol w:w="6106"/>
            </w:tblGrid>
            <w:tr w:rsidR="00C7332B" w:rsidTr="007B1BC7">
              <w:tc>
                <w:tcPr>
                  <w:tcW w:w="117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Description</w:t>
                  </w:r>
                </w:p>
              </w:tc>
              <w:tc>
                <w:tcPr>
                  <w:tcW w:w="383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Non-modifiable System Default Compliance Profile</w:t>
                  </w:r>
                </w:p>
              </w:tc>
            </w:tr>
            <w:tr w:rsidR="00C7332B" w:rsidTr="007B1BC7">
              <w:tc>
                <w:tcPr>
                  <w:tcW w:w="117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JSM Events</w:t>
                  </w:r>
                </w:p>
              </w:tc>
              <w:tc>
                <w:tcPr>
                  <w:tcW w:w="383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1381"/>
                    <w:gridCol w:w="1543"/>
                    <w:gridCol w:w="1156"/>
                    <w:gridCol w:w="1920"/>
                  </w:tblGrid>
                  <w:tr w:rsidR="00C7332B" w:rsidTr="007B1BC7">
                    <w:trPr>
                      <w:tblHeader/>
                    </w:trPr>
                    <w:tc>
                      <w:tcPr>
                        <w:tcW w:w="1151"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cs="Times New Roman"/>
                            <w:b/>
                            <w:bCs/>
                            <w:color w:val="FFFFFF"/>
                            <w:sz w:val="16"/>
                            <w:szCs w:val="16"/>
                          </w:rPr>
                        </w:pPr>
                        <w:r>
                          <w:rPr>
                            <w:rFonts w:ascii="Verdana" w:hAnsi="Verdana"/>
                            <w:b/>
                            <w:bCs/>
                            <w:color w:val="FFFFFF"/>
                            <w:sz w:val="16"/>
                            <w:szCs w:val="16"/>
                          </w:rPr>
                          <w:t>Event</w:t>
                        </w:r>
                      </w:p>
                    </w:tc>
                    <w:tc>
                      <w:tcPr>
                        <w:tcW w:w="1286"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Packet Type</w:t>
                        </w:r>
                      </w:p>
                    </w:tc>
                    <w:tc>
                      <w:tcPr>
                        <w:tcW w:w="963"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Handling</w:t>
                        </w:r>
                      </w:p>
                    </w:tc>
                    <w:tc>
                      <w:tcPr>
                        <w:tcW w:w="1600"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Fire and Forget</w:t>
                        </w:r>
                      </w:p>
                    </w:tc>
                  </w:tr>
                  <w:tr w:rsidR="00C7332B" w:rsidTr="007B1BC7">
                    <w:tc>
                      <w:tcPr>
                        <w:tcW w:w="115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e_SESSION</w:t>
                        </w:r>
                      </w:p>
                    </w:tc>
                    <w:tc>
                      <w:tcPr>
                        <w:tcW w:w="128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all</w:t>
                        </w:r>
                      </w:p>
                    </w:tc>
                    <w:tc>
                      <w:tcPr>
                        <w:tcW w:w="96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bounce</w:t>
                        </w:r>
                      </w:p>
                    </w:tc>
                    <w:tc>
                      <w:tcPr>
                        <w:tcW w:w="16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115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es_END</w:t>
                        </w:r>
                      </w:p>
                    </w:tc>
                    <w:tc>
                      <w:tcPr>
                        <w:tcW w:w="128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presence</w:t>
                        </w:r>
                      </w:p>
                    </w:tc>
                    <w:tc>
                      <w:tcPr>
                        <w:tcW w:w="96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bounce</w:t>
                        </w:r>
                      </w:p>
                    </w:tc>
                    <w:tc>
                      <w:tcPr>
                        <w:tcW w:w="16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115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es_IN</w:t>
                        </w:r>
                      </w:p>
                    </w:tc>
                    <w:tc>
                      <w:tcPr>
                        <w:tcW w:w="128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message</w:t>
                        </w:r>
                      </w:p>
                    </w:tc>
                    <w:tc>
                      <w:tcPr>
                        <w:tcW w:w="96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bounce</w:t>
                        </w:r>
                      </w:p>
                    </w:tc>
                    <w:tc>
                      <w:tcPr>
                        <w:tcW w:w="16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115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es_OUT</w:t>
                        </w:r>
                      </w:p>
                    </w:tc>
                    <w:tc>
                      <w:tcPr>
                        <w:tcW w:w="128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message</w:t>
                        </w:r>
                      </w:p>
                    </w:tc>
                    <w:tc>
                      <w:tcPr>
                        <w:tcW w:w="96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bounce</w:t>
                        </w:r>
                      </w:p>
                    </w:tc>
                    <w:tc>
                      <w:tcPr>
                        <w:tcW w:w="16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bl>
                <w:p w:rsidR="00C7332B" w:rsidRDefault="00C7332B" w:rsidP="00A418C3">
                  <w:pPr>
                    <w:rPr>
                      <w:rFonts w:ascii="Arial" w:hAnsi="Arial" w:cs="Arial"/>
                      <w:color w:val="000000"/>
                      <w:sz w:val="16"/>
                      <w:szCs w:val="16"/>
                    </w:rPr>
                  </w:pPr>
                </w:p>
              </w:tc>
            </w:tr>
            <w:tr w:rsidR="00C7332B" w:rsidTr="007B1BC7">
              <w:tc>
                <w:tcPr>
                  <w:tcW w:w="117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TC Events</w:t>
                  </w:r>
                </w:p>
              </w:tc>
              <w:tc>
                <w:tcPr>
                  <w:tcW w:w="383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2638"/>
                    <w:gridCol w:w="1264"/>
                    <w:gridCol w:w="2098"/>
                  </w:tblGrid>
                  <w:tr w:rsidR="00C7332B" w:rsidTr="007B1BC7">
                    <w:trPr>
                      <w:tblHeader/>
                    </w:trPr>
                    <w:tc>
                      <w:tcPr>
                        <w:tcW w:w="2199"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cs="Times New Roman"/>
                            <w:b/>
                            <w:bCs/>
                            <w:color w:val="FFFFFF"/>
                            <w:sz w:val="16"/>
                            <w:szCs w:val="16"/>
                          </w:rPr>
                        </w:pPr>
                        <w:r>
                          <w:rPr>
                            <w:rFonts w:ascii="Verdana" w:hAnsi="Verdana"/>
                            <w:b/>
                            <w:bCs/>
                            <w:color w:val="FFFFFF"/>
                            <w:sz w:val="16"/>
                            <w:szCs w:val="16"/>
                          </w:rPr>
                          <w:t>Event</w:t>
                        </w:r>
                      </w:p>
                    </w:tc>
                    <w:tc>
                      <w:tcPr>
                        <w:tcW w:w="1053"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Handling</w:t>
                        </w:r>
                      </w:p>
                    </w:tc>
                    <w:tc>
                      <w:tcPr>
                        <w:tcW w:w="1748"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Fire and Forget</w:t>
                        </w:r>
                      </w:p>
                    </w:tc>
                  </w:tr>
                  <w:tr w:rsidR="00C7332B" w:rsidTr="007B1BC7">
                    <w:tc>
                      <w:tcPr>
                        <w:tcW w:w="219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onBeforeInvite</w:t>
                        </w:r>
                      </w:p>
                    </w:tc>
                    <w:tc>
                      <w:tcPr>
                        <w:tcW w:w="105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bounce</w:t>
                        </w:r>
                      </w:p>
                    </w:tc>
                    <w:tc>
                      <w:tcPr>
                        <w:tcW w:w="174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219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onBeforeJoin</w:t>
                        </w:r>
                      </w:p>
                    </w:tc>
                    <w:tc>
                      <w:tcPr>
                        <w:tcW w:w="105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bounce</w:t>
                        </w:r>
                      </w:p>
                    </w:tc>
                    <w:tc>
                      <w:tcPr>
                        <w:tcW w:w="174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219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onBeforeRoomCreate</w:t>
                        </w:r>
                      </w:p>
                    </w:tc>
                    <w:tc>
                      <w:tcPr>
                        <w:tcW w:w="105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bounce</w:t>
                        </w:r>
                      </w:p>
                    </w:tc>
                    <w:tc>
                      <w:tcPr>
                        <w:tcW w:w="174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219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onBeforeSend</w:t>
                        </w:r>
                      </w:p>
                    </w:tc>
                    <w:tc>
                      <w:tcPr>
                        <w:tcW w:w="105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bounce</w:t>
                        </w:r>
                      </w:p>
                    </w:tc>
                    <w:tc>
                      <w:tcPr>
                        <w:tcW w:w="174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219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onLeave</w:t>
                        </w:r>
                      </w:p>
                    </w:tc>
                    <w:tc>
                      <w:tcPr>
                        <w:tcW w:w="105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bounce</w:t>
                        </w:r>
                      </w:p>
                    </w:tc>
                    <w:tc>
                      <w:tcPr>
                        <w:tcW w:w="174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bl>
                <w:p w:rsidR="00C7332B" w:rsidRDefault="00C7332B" w:rsidP="00A418C3">
                  <w:pPr>
                    <w:rPr>
                      <w:rFonts w:ascii="Arial" w:hAnsi="Arial" w:cs="Arial"/>
                      <w:color w:val="000000"/>
                      <w:sz w:val="16"/>
                      <w:szCs w:val="16"/>
                    </w:rPr>
                  </w:pPr>
                </w:p>
              </w:tc>
            </w:tr>
          </w:tbl>
          <w:p w:rsidR="00C7332B" w:rsidRDefault="00C7332B" w:rsidP="00A418C3">
            <w:pPr>
              <w:rPr>
                <w:rFonts w:ascii="Verdana" w:hAnsi="Verdana"/>
                <w:color w:val="000000"/>
                <w:sz w:val="16"/>
                <w:szCs w:val="16"/>
              </w:rPr>
            </w:pPr>
          </w:p>
        </w:tc>
      </w:tr>
    </w:tbl>
    <w:p w:rsidR="00C7332B" w:rsidRDefault="00C7332B" w:rsidP="00C7332B">
      <w:pPr>
        <w:pStyle w:val="Heading3"/>
        <w:rPr>
          <w:rFonts w:ascii="Arial" w:hAnsi="Arial"/>
          <w:color w:val="000000"/>
          <w:sz w:val="20"/>
          <w:szCs w:val="20"/>
        </w:rPr>
      </w:pPr>
      <w:bookmarkStart w:id="86" w:name="4.3.3_Compliance_-_Routing_Priority"/>
      <w:bookmarkStart w:id="87" w:name="_Toc22561581"/>
      <w:r>
        <w:rPr>
          <w:color w:val="022A68"/>
        </w:rPr>
        <w:lastRenderedPageBreak/>
        <w:t>4.3.3 Compliance - Routing Priority</w:t>
      </w:r>
      <w:bookmarkEnd w:id="86"/>
      <w:bookmarkEnd w:id="87"/>
    </w:p>
    <w:p w:rsidR="00C7332B" w:rsidRPr="00C90BE0" w:rsidRDefault="00C7332B" w:rsidP="00C7332B">
      <w:pPr>
        <w:pStyle w:val="description"/>
        <w:rPr>
          <w:color w:val="000000"/>
          <w:lang w:val="en-US"/>
        </w:rPr>
      </w:pPr>
      <w:r>
        <w:rPr>
          <w:color w:val="000000"/>
          <w:lang w:val="en-US"/>
        </w:rPr>
        <w:t xml:space="preserve">Events that are configured in multiple profiles will be routed in the order as specified here. </w:t>
      </w:r>
    </w:p>
    <w:p w:rsidR="00C7332B" w:rsidRDefault="00C7332B" w:rsidP="00C7332B">
      <w:pPr>
        <w:pStyle w:val="description"/>
        <w:rPr>
          <w:color w:val="000000"/>
          <w:lang w:val="en-US"/>
        </w:rPr>
      </w:pPr>
      <w:r>
        <w:rPr>
          <w:color w:val="000000"/>
          <w:lang w:val="en-US"/>
        </w:rPr>
        <w:t xml:space="preserve">Compliance Profiles listed by routing priority (top is highest priority):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9907"/>
        <w:gridCol w:w="1240"/>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Compliance Profiles Routing Priority</w:t>
            </w:r>
          </w:p>
        </w:tc>
      </w:tr>
      <w:tr w:rsidR="00C7332B" w:rsidTr="007B1BC7">
        <w:trPr>
          <w:tblHeader/>
        </w:trPr>
        <w:tc>
          <w:tcPr>
            <w:tcW w:w="4444"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Compliance Profiles</w:t>
            </w:r>
          </w:p>
        </w:tc>
        <w:tc>
          <w:tcPr>
            <w:tcW w:w="556"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Priority</w:t>
            </w:r>
          </w:p>
        </w:tc>
      </w:tr>
      <w:tr w:rsidR="00C7332B" w:rsidTr="007B1BC7">
        <w:tc>
          <w:tcPr>
            <w:tcW w:w="4444"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SystemDefaultComplianceProfile</w:t>
            </w:r>
          </w:p>
        </w:tc>
        <w:tc>
          <w:tcPr>
            <w:tcW w:w="55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w:t>
            </w:r>
          </w:p>
        </w:tc>
      </w:tr>
      <w:tr w:rsidR="00C7332B" w:rsidTr="007B1BC7">
        <w:tc>
          <w:tcPr>
            <w:tcW w:w="4444"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NewComplianceProfile</w:t>
            </w:r>
          </w:p>
        </w:tc>
        <w:tc>
          <w:tcPr>
            <w:tcW w:w="55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r>
    </w:tbl>
    <w:p w:rsidR="00C7332B" w:rsidRDefault="00C7332B" w:rsidP="00C7332B">
      <w:pPr>
        <w:pStyle w:val="Heading2"/>
        <w:rPr>
          <w:rFonts w:ascii="Arial" w:hAnsi="Arial"/>
          <w:color w:val="000000"/>
          <w:sz w:val="20"/>
          <w:szCs w:val="20"/>
        </w:rPr>
      </w:pPr>
      <w:bookmarkStart w:id="88" w:name="4.4_Messaging_-_File_Transfer"/>
      <w:bookmarkStart w:id="89" w:name="_Toc22561582"/>
      <w:r>
        <w:rPr>
          <w:color w:val="022A68"/>
        </w:rPr>
        <w:t>4.4 Messaging - File Transfer</w:t>
      </w:r>
      <w:bookmarkEnd w:id="88"/>
      <w:bookmarkEnd w:id="89"/>
    </w:p>
    <w:p w:rsidR="00C7332B" w:rsidRPr="00C90BE0" w:rsidRDefault="00C7332B" w:rsidP="00C7332B">
      <w:pPr>
        <w:pStyle w:val="description"/>
        <w:rPr>
          <w:color w:val="000000"/>
          <w:lang w:val="en-US"/>
        </w:rPr>
      </w:pPr>
      <w:r>
        <w:rPr>
          <w:color w:val="000000"/>
          <w:lang w:val="en-US"/>
        </w:rPr>
        <w:t xml:space="preserve">File Transfer and Managed File Transfer configurations. Assign an External Database and an External File Server on all nodes where Managed File Transfer is to be active. Install the Node Public Key onto each associated External File Server. </w:t>
      </w:r>
    </w:p>
    <w:p w:rsidR="00C7332B" w:rsidRDefault="00C7332B" w:rsidP="00C7332B">
      <w:pPr>
        <w:pStyle w:val="description"/>
        <w:rPr>
          <w:color w:val="000000"/>
          <w:lang w:val="en-US"/>
        </w:rPr>
      </w:pPr>
      <w:r>
        <w:rPr>
          <w:color w:val="000000"/>
          <w:lang w:val="en-US"/>
        </w:rPr>
        <w:t xml:space="preserve">The Node Public Key will be invalidated if the node''s assignment is removed. A new Node Public Key will be generated if the node is reassigned. </w:t>
      </w:r>
    </w:p>
    <w:p w:rsidR="00C7332B" w:rsidRDefault="00C7332B" w:rsidP="00C7332B">
      <w:pPr>
        <w:pStyle w:val="description"/>
        <w:rPr>
          <w:color w:val="000000"/>
          <w:lang w:val="en-US"/>
        </w:rPr>
      </w:pPr>
      <w:r>
        <w:rPr>
          <w:color w:val="000000"/>
          <w:lang w:val="en-US"/>
        </w:rPr>
        <w:t xml:space="preserve">The Cisco XCP File Transfer Manager service must be active on each node where Managed File Transfer is required. </w:t>
      </w:r>
    </w:p>
    <w:tbl>
      <w:tblPr>
        <w:tblW w:w="5000" w:type="pct"/>
        <w:tblBorders>
          <w:top w:val="single" w:sz="6" w:space="0" w:color="1957A4"/>
          <w:left w:val="single" w:sz="6" w:space="0" w:color="1957A4"/>
          <w:bottom w:val="single" w:sz="6" w:space="0" w:color="1957A4"/>
          <w:right w:val="single" w:sz="6" w:space="0" w:color="1957A4"/>
        </w:tblBorders>
        <w:tblCellMar>
          <w:left w:w="120" w:type="dxa"/>
          <w:right w:w="0" w:type="dxa"/>
        </w:tblCellMar>
        <w:tblLook w:val="04A0" w:firstRow="1" w:lastRow="0" w:firstColumn="1" w:lastColumn="0" w:noHBand="0" w:noVBand="1"/>
      </w:tblPr>
      <w:tblGrid>
        <w:gridCol w:w="5442"/>
        <w:gridCol w:w="5705"/>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File Transer</w:t>
            </w:r>
          </w:p>
        </w:tc>
      </w:tr>
      <w:tr w:rsidR="00C7332B" w:rsidTr="007B1BC7">
        <w:trPr>
          <w:tblHeader/>
        </w:trPr>
        <w:tc>
          <w:tcPr>
            <w:tcW w:w="244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2559"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Value</w:t>
            </w:r>
          </w:p>
        </w:tc>
      </w:tr>
      <w:tr w:rsidR="00C7332B" w:rsidTr="007B1BC7">
        <w:tc>
          <w:tcPr>
            <w:tcW w:w="244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File Transfer Type</w:t>
            </w:r>
          </w:p>
        </w:tc>
        <w:tc>
          <w:tcPr>
            <w:tcW w:w="255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PEER2PEER</w:t>
            </w:r>
          </w:p>
        </w:tc>
      </w:tr>
      <w:tr w:rsidR="00C7332B" w:rsidTr="007B1BC7">
        <w:tc>
          <w:tcPr>
            <w:tcW w:w="244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Maximum File Size (kB)</w:t>
            </w:r>
          </w:p>
        </w:tc>
        <w:tc>
          <w:tcPr>
            <w:tcW w:w="255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51200</w:t>
            </w:r>
          </w:p>
        </w:tc>
      </w:tr>
      <w:tr w:rsidR="00C7332B" w:rsidTr="007B1BC7">
        <w:tc>
          <w:tcPr>
            <w:tcW w:w="244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Managed File Transfer Assignment</w:t>
            </w:r>
          </w:p>
        </w:tc>
        <w:tc>
          <w:tcPr>
            <w:tcW w:w="255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1216"/>
              <w:gridCol w:w="2115"/>
              <w:gridCol w:w="2268"/>
            </w:tblGrid>
            <w:tr w:rsidR="00C7332B" w:rsidTr="007B1BC7">
              <w:trPr>
                <w:tblHeader/>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Managed File Transfer Assignment</w:t>
                  </w:r>
                </w:p>
              </w:tc>
            </w:tr>
            <w:tr w:rsidR="00C7332B" w:rsidTr="007B1BC7">
              <w:trPr>
                <w:tblHeader/>
              </w:trPr>
              <w:tc>
                <w:tcPr>
                  <w:tcW w:w="1086"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Node</w:t>
                  </w:r>
                </w:p>
              </w:tc>
              <w:tc>
                <w:tcPr>
                  <w:tcW w:w="1889"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External Database</w:t>
                  </w:r>
                </w:p>
              </w:tc>
              <w:tc>
                <w:tcPr>
                  <w:tcW w:w="2026"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External File Server</w:t>
                  </w:r>
                </w:p>
              </w:tc>
            </w:tr>
            <w:tr w:rsidR="00C7332B" w:rsidTr="007B1BC7">
              <w:tc>
                <w:tcPr>
                  <w:tcW w:w="108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188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c>
                <w:tcPr>
                  <w:tcW w:w="20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bl>
          <w:p w:rsidR="00C7332B" w:rsidRDefault="00C7332B" w:rsidP="00A418C3">
            <w:pPr>
              <w:rPr>
                <w:rFonts w:ascii="Verdana" w:hAnsi="Verdana"/>
                <w:color w:val="000000"/>
                <w:sz w:val="16"/>
                <w:szCs w:val="16"/>
              </w:rPr>
            </w:pPr>
          </w:p>
        </w:tc>
      </w:tr>
    </w:tbl>
    <w:p w:rsidR="00C7332B" w:rsidRDefault="00C7332B" w:rsidP="00C7332B">
      <w:pPr>
        <w:pStyle w:val="Heading2"/>
        <w:rPr>
          <w:rFonts w:ascii="Arial" w:hAnsi="Arial"/>
          <w:color w:val="000000"/>
          <w:sz w:val="20"/>
          <w:szCs w:val="20"/>
        </w:rPr>
      </w:pPr>
      <w:bookmarkStart w:id="90" w:name="4.5_Messaging_-_Group_Chat_and_Persisten"/>
      <w:bookmarkStart w:id="91" w:name="_Toc22561583"/>
      <w:r>
        <w:rPr>
          <w:color w:val="022A68"/>
        </w:rPr>
        <w:t>4.5 Messaging - Group Chat and Persistent Chat</w:t>
      </w:r>
      <w:bookmarkEnd w:id="90"/>
      <w:bookmarkEnd w:id="91"/>
    </w:p>
    <w:p w:rsidR="00C7332B" w:rsidRPr="00C90BE0" w:rsidRDefault="00C7332B" w:rsidP="00C7332B">
      <w:pPr>
        <w:pStyle w:val="description"/>
        <w:rPr>
          <w:color w:val="000000"/>
          <w:lang w:val="en-US"/>
        </w:rPr>
      </w:pPr>
      <w:r>
        <w:rPr>
          <w:color w:val="000000"/>
          <w:lang w:val="en-US"/>
        </w:rPr>
        <w:t xml:space="preserve">This section defines settings to manage the primary chat server alias associated with each node, and configure permanent chat rooms as opposed to temporary (ad-hoc) chat rooms. </w:t>
      </w:r>
    </w:p>
    <w:tbl>
      <w:tblPr>
        <w:tblW w:w="5000" w:type="pct"/>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7299"/>
        <w:gridCol w:w="3848"/>
      </w:tblGrid>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Arial" w:hAnsi="Arial" w:cs="Arial"/>
                <w:b/>
                <w:bCs/>
                <w:color w:val="FFFFFF"/>
                <w:sz w:val="16"/>
                <w:szCs w:val="16"/>
                <w:lang w:val="en-AU"/>
              </w:rPr>
            </w:pPr>
            <w:r>
              <w:rPr>
                <w:rFonts w:ascii="Arial" w:hAnsi="Arial" w:cs="Arial"/>
                <w:b/>
                <w:bCs/>
                <w:color w:val="FFFFFF"/>
                <w:sz w:val="16"/>
                <w:szCs w:val="16"/>
              </w:rPr>
              <w:t>Group Chat and Persistent Chat Settings</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Group Chat Alias Settings</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System Automatically Manages Primary Conference Server Aliases</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Enable Persistent Chat</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Enable Persistent Chat</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Archive all room joins and exits</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Archive all room messages</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Allow only group chat system administrators to create persistent chat rooms</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Maximum number of persistent chat rooms allowed</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1500</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Number of Connections to the Database</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5</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Database Connection Heartbeat Interval (seconds)</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300</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Timeout value for persistent chat rooms (minutes)</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0</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Persistent Chat Database Assignment</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1871"/>
              <w:gridCol w:w="1871"/>
            </w:tblGrid>
            <w:tr w:rsidR="00C7332B" w:rsidTr="007B1BC7">
              <w:trPr>
                <w:tblHeader/>
              </w:trPr>
              <w:tc>
                <w:tcPr>
                  <w:tcW w:w="2500"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cs="Times New Roman"/>
                      <w:b/>
                      <w:bCs/>
                      <w:color w:val="FFFFFF"/>
                      <w:sz w:val="16"/>
                      <w:szCs w:val="16"/>
                    </w:rPr>
                  </w:pPr>
                  <w:r>
                    <w:rPr>
                      <w:rFonts w:ascii="Verdana" w:hAnsi="Verdana"/>
                      <w:b/>
                      <w:bCs/>
                      <w:color w:val="FFFFFF"/>
                      <w:sz w:val="16"/>
                      <w:szCs w:val="16"/>
                    </w:rPr>
                    <w:t>Node</w:t>
                  </w:r>
                </w:p>
              </w:tc>
              <w:tc>
                <w:tcPr>
                  <w:tcW w:w="2500"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External Database</w:t>
                  </w:r>
                </w:p>
              </w:tc>
            </w:tr>
            <w:tr w:rsidR="00C7332B" w:rsidTr="007B1BC7">
              <w:tc>
                <w:tcPr>
                  <w:tcW w:w="25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25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mytestdb</w:t>
                  </w:r>
                </w:p>
              </w:tc>
            </w:tr>
          </w:tbl>
          <w:p w:rsidR="00C7332B" w:rsidRDefault="00C7332B" w:rsidP="00A418C3">
            <w:pPr>
              <w:rPr>
                <w:rFonts w:ascii="Arial" w:hAnsi="Arial" w:cs="Arial"/>
                <w:color w:val="000000"/>
                <w:sz w:val="16"/>
                <w:szCs w:val="16"/>
              </w:rPr>
            </w:pP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Room Settings</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Maximum number of rooms allowed</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5500</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Member Settings</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Rooms are for members only by default</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lastRenderedPageBreak/>
              <w:t>Room owners can change whether or not rooms are for members only</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Only moderators can invite people to members-only rooms</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 owners can change whether or not only moderators can invite people to members-only rooms</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Users can add themselves to rooms as members</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 owners can change whether users can add themselves to rooms as members</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Presence Settings</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Members and administrators who are not in a room are still visible in the room</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 owners can change whether members and administrators who are not in a room are still visible in the room</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Rooms are backwards-compatible with older clients</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 owners can change whether rooms are backwards-compatible with older clients</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Rooms are anonymous by default</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 owners can change whether or not rooms are anonymous</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Invite Settings</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Lowest participation level a user can have to invite others to the room</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participant</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 owners can change whether members and administrators who are not in a room are still visible in the room</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Occupancy Settings</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How many users can be in a room at one time</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1000</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How many hidden users can be in a room at one time</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1000</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Default maximum occupancy for a room</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50</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 owners can change default maximum occupancy for a room</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Chat Message Settings</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Lowest participation level a user can have to send a private message from within the room</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visitor</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 owners can change the lowest participation level a user can have to send a private message from within the room</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Lowest participation level a user can have to change a room's subject</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participant</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 owners can change the lowest participation level a user can have to change a room's subject</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Remove all XHTML formatting from messages</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 owners can change XHTML formatting setting</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Moderated Room Settings</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Rooms are moderated by default</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 owners can change whether rooms are moderated by default</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History Settings</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Maximum number of messages that can be retrieved from the archive</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100</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Number of messages in chat history displayed by default</w:t>
            </w:r>
          </w:p>
        </w:tc>
        <w:tc>
          <w:tcPr>
            <w:tcW w:w="17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15</w:t>
            </w:r>
          </w:p>
        </w:tc>
      </w:tr>
      <w:tr w:rsidR="00C7332B" w:rsidTr="007B1BC7">
        <w:tc>
          <w:tcPr>
            <w:tcW w:w="3274"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Room owners can change the number of messages displayed in chat history</w:t>
            </w:r>
          </w:p>
        </w:tc>
        <w:tc>
          <w:tcPr>
            <w:tcW w:w="17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w:t>
            </w:r>
          </w:p>
        </w:tc>
      </w:tr>
    </w:tbl>
    <w:p w:rsidR="00C7332B" w:rsidRDefault="00C7332B" w:rsidP="00C7332B">
      <w:pPr>
        <w:pStyle w:val="Heading2"/>
        <w:rPr>
          <w:rFonts w:ascii="Arial" w:hAnsi="Arial" w:cs="Arial"/>
          <w:color w:val="000000"/>
          <w:sz w:val="20"/>
          <w:szCs w:val="20"/>
        </w:rPr>
      </w:pPr>
      <w:bookmarkStart w:id="92" w:name="4.6_Messaging_-_Group_Chat_Server_Aliase"/>
      <w:bookmarkStart w:id="93" w:name="_Toc22561584"/>
      <w:r>
        <w:rPr>
          <w:color w:val="022A68"/>
        </w:rPr>
        <w:t>4.6 Messaging - Group Chat Server Aliases</w:t>
      </w:r>
      <w:bookmarkEnd w:id="92"/>
      <w:bookmarkEnd w:id="93"/>
    </w:p>
    <w:p w:rsidR="00C7332B" w:rsidRPr="00C90BE0" w:rsidRDefault="00C7332B" w:rsidP="00C7332B">
      <w:pPr>
        <w:pStyle w:val="description"/>
        <w:rPr>
          <w:color w:val="000000"/>
          <w:lang w:val="en-US"/>
        </w:rPr>
      </w:pPr>
      <w:r>
        <w:rPr>
          <w:color w:val="000000"/>
          <w:lang w:val="en-US"/>
        </w:rPr>
        <w:t xml:space="preserve">The following additional aliases to a chat server are configured: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4517"/>
        <w:gridCol w:w="5676"/>
        <w:gridCol w:w="954"/>
      </w:tblGrid>
      <w:tr w:rsidR="00C7332B" w:rsidTr="007B1BC7">
        <w:trPr>
          <w:tblHeader/>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Group Chat Server Alias</w:t>
            </w:r>
          </w:p>
        </w:tc>
      </w:tr>
      <w:tr w:rsidR="00C7332B" w:rsidTr="007B1BC7">
        <w:trPr>
          <w:tblHeader/>
        </w:trPr>
        <w:tc>
          <w:tcPr>
            <w:tcW w:w="2026"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Group Chat Server Alias</w:t>
            </w:r>
          </w:p>
        </w:tc>
        <w:tc>
          <w:tcPr>
            <w:tcW w:w="2546"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Node Name</w:t>
            </w:r>
          </w:p>
        </w:tc>
        <w:tc>
          <w:tcPr>
            <w:tcW w:w="429"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Primary Group</w:t>
            </w:r>
          </w:p>
        </w:tc>
      </w:tr>
      <w:tr w:rsidR="00C7332B" w:rsidTr="007B1BC7">
        <w:tc>
          <w:tcPr>
            <w:tcW w:w="20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conference-2-StandAloneCluster0341f.lab.test</w:t>
            </w:r>
          </w:p>
        </w:tc>
        <w:tc>
          <w:tcPr>
            <w:tcW w:w="254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42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r>
      <w:tr w:rsidR="00C7332B" w:rsidTr="007B1BC7">
        <w:tc>
          <w:tcPr>
            <w:tcW w:w="202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MyChatServer.lab.test</w:t>
            </w:r>
          </w:p>
        </w:tc>
        <w:tc>
          <w:tcPr>
            <w:tcW w:w="254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42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20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MyChatServer2.lab.test</w:t>
            </w:r>
          </w:p>
        </w:tc>
        <w:tc>
          <w:tcPr>
            <w:tcW w:w="254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10.5.1.122</w:t>
            </w:r>
          </w:p>
        </w:tc>
        <w:tc>
          <w:tcPr>
            <w:tcW w:w="42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bl>
    <w:p w:rsidR="00C7332B" w:rsidRDefault="00C7332B" w:rsidP="00C7332B">
      <w:pPr>
        <w:pStyle w:val="Heading2"/>
        <w:rPr>
          <w:rFonts w:ascii="Arial" w:hAnsi="Arial"/>
          <w:color w:val="000000"/>
          <w:sz w:val="20"/>
          <w:szCs w:val="20"/>
        </w:rPr>
      </w:pPr>
      <w:bookmarkStart w:id="94" w:name="4.7_Messaging_-_Group_Chat_System_Admini"/>
      <w:bookmarkStart w:id="95" w:name="_Toc22561585"/>
      <w:r>
        <w:rPr>
          <w:color w:val="022A68"/>
        </w:rPr>
        <w:t>4.7 Messaging - Group Chat System Administrators</w:t>
      </w:r>
      <w:bookmarkEnd w:id="94"/>
      <w:bookmarkEnd w:id="95"/>
    </w:p>
    <w:p w:rsidR="00C7332B" w:rsidRPr="00C90BE0" w:rsidRDefault="00C7332B" w:rsidP="00C7332B">
      <w:pPr>
        <w:pStyle w:val="description"/>
        <w:rPr>
          <w:color w:val="000000"/>
          <w:lang w:val="en-US"/>
        </w:rPr>
      </w:pPr>
      <w:r>
        <w:rPr>
          <w:color w:val="000000"/>
          <w:lang w:val="en-US"/>
        </w:rPr>
        <w:t xml:space="preserve">Group chat system administrators can do the following: </w:t>
      </w:r>
    </w:p>
    <w:p w:rsidR="00C7332B" w:rsidRDefault="00C7332B" w:rsidP="007B1BC7">
      <w:pPr>
        <w:pStyle w:val="bullet"/>
      </w:pPr>
      <w:r>
        <w:t xml:space="preserve">Configure a room </w:t>
      </w:r>
    </w:p>
    <w:p w:rsidR="00C7332B" w:rsidRDefault="00C7332B" w:rsidP="007B1BC7">
      <w:pPr>
        <w:pStyle w:val="bullet"/>
      </w:pPr>
      <w:r>
        <w:t xml:space="preserve">Join a password-protected room without supplying the password </w:t>
      </w:r>
    </w:p>
    <w:p w:rsidR="00C7332B" w:rsidRDefault="00C7332B" w:rsidP="007B1BC7">
      <w:pPr>
        <w:pStyle w:val="bullet"/>
      </w:pPr>
      <w:r>
        <w:t xml:space="preserve">Change a room's subject </w:t>
      </w:r>
    </w:p>
    <w:p w:rsidR="00C7332B" w:rsidRDefault="00C7332B" w:rsidP="007B1BC7">
      <w:pPr>
        <w:pStyle w:val="bullet"/>
      </w:pPr>
      <w:r>
        <w:t xml:space="preserve">Join any room (including members-only rooms) </w:t>
      </w:r>
    </w:p>
    <w:p w:rsidR="00C7332B" w:rsidRDefault="00C7332B" w:rsidP="007B1BC7">
      <w:pPr>
        <w:pStyle w:val="bullet"/>
      </w:pPr>
      <w:r>
        <w:t xml:space="preserve">Moderate a room </w:t>
      </w:r>
    </w:p>
    <w:p w:rsidR="00C7332B" w:rsidRDefault="00C7332B" w:rsidP="007B1BC7">
      <w:pPr>
        <w:pStyle w:val="bullet"/>
      </w:pPr>
      <w:r>
        <w:t xml:space="preserve">Join a room when the maximum occupancy is reached </w:t>
      </w:r>
    </w:p>
    <w:p w:rsidR="00C7332B" w:rsidRDefault="00C7332B" w:rsidP="007B1BC7">
      <w:pPr>
        <w:pStyle w:val="bullet"/>
      </w:pPr>
      <w:r>
        <w:t xml:space="preserve">Destroy a room </w:t>
      </w:r>
    </w:p>
    <w:p w:rsidR="00C7332B" w:rsidRDefault="00C7332B" w:rsidP="007B1BC7">
      <w:pPr>
        <w:pStyle w:val="bullet"/>
      </w:pPr>
      <w:r>
        <w:t xml:space="preserve">Browse a room for the list of participants </w:t>
      </w:r>
    </w:p>
    <w:p w:rsidR="00C7332B" w:rsidRDefault="00C7332B" w:rsidP="007B1BC7">
      <w:pPr>
        <w:pStyle w:val="bullet"/>
      </w:pPr>
      <w:r>
        <w:t xml:space="preserve">Query a room and its items </w:t>
      </w:r>
    </w:p>
    <w:p w:rsidR="00C7332B" w:rsidRDefault="00C7332B" w:rsidP="007B1BC7">
      <w:pPr>
        <w:pStyle w:val="bullet"/>
      </w:pPr>
      <w:r>
        <w:t xml:space="preserve">Remain in a room if the room changes to be members-only, or if their affiliation changes to "none" in a members-only room </w:t>
      </w:r>
    </w:p>
    <w:p w:rsidR="00C7332B" w:rsidRDefault="00C7332B" w:rsidP="007B1BC7">
      <w:pPr>
        <w:pStyle w:val="bullet"/>
      </w:pPr>
      <w:r>
        <w:t xml:space="preserve">Change the affiliation of other users in a room </w:t>
      </w:r>
    </w:p>
    <w:p w:rsidR="00C7332B" w:rsidRDefault="00C7332B" w:rsidP="007B1BC7">
      <w:pPr>
        <w:pStyle w:val="bullet"/>
      </w:pPr>
      <w:r>
        <w:t xml:space="preserve">Invite other users to a members-only room (even when members invite is not allowed) </w:t>
      </w:r>
    </w:p>
    <w:p w:rsidR="00C7332B" w:rsidRPr="00C90BE0" w:rsidRDefault="00C7332B" w:rsidP="00C7332B">
      <w:pPr>
        <w:pStyle w:val="description"/>
        <w:rPr>
          <w:color w:val="000000"/>
          <w:lang w:val="en-US"/>
        </w:rPr>
      </w:pPr>
      <w:r>
        <w:rPr>
          <w:color w:val="000000"/>
          <w:lang w:val="en-US"/>
        </w:rPr>
        <w:t xml:space="preserve">The following Group chat system administrators are configured: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4777"/>
        <w:gridCol w:w="3186"/>
        <w:gridCol w:w="3184"/>
      </w:tblGrid>
      <w:tr w:rsidR="00C7332B" w:rsidTr="007B1BC7">
        <w:trPr>
          <w:tblHeader/>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Group Chat System Administrators</w:t>
            </w:r>
          </w:p>
        </w:tc>
      </w:tr>
      <w:tr w:rsidR="00C7332B" w:rsidTr="007B1BC7">
        <w:trPr>
          <w:tblHeader/>
        </w:trPr>
        <w:tc>
          <w:tcPr>
            <w:tcW w:w="2143"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IM Address</w:t>
            </w:r>
          </w:p>
        </w:tc>
        <w:tc>
          <w:tcPr>
            <w:tcW w:w="1429"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Nickname</w:t>
            </w:r>
          </w:p>
        </w:tc>
        <w:tc>
          <w:tcPr>
            <w:tcW w:w="1429"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Description</w:t>
            </w:r>
          </w:p>
        </w:tc>
      </w:tr>
      <w:tr w:rsidR="00C7332B" w:rsidTr="007B1BC7">
        <w:tc>
          <w:tcPr>
            <w:tcW w:w="214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Admin@lab.test</w:t>
            </w:r>
          </w:p>
        </w:tc>
        <w:tc>
          <w:tcPr>
            <w:tcW w:w="142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ChatAdmin</w:t>
            </w:r>
          </w:p>
        </w:tc>
        <w:tc>
          <w:tcPr>
            <w:tcW w:w="142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Group Chat sysadmin</w:t>
            </w:r>
          </w:p>
        </w:tc>
      </w:tr>
    </w:tbl>
    <w:p w:rsidR="00C7332B" w:rsidRDefault="00C7332B" w:rsidP="00C7332B">
      <w:pPr>
        <w:pStyle w:val="Heading1"/>
        <w:rPr>
          <w:rFonts w:ascii="Arial" w:hAnsi="Arial"/>
          <w:color w:val="000000"/>
          <w:sz w:val="24"/>
          <w:szCs w:val="24"/>
        </w:rPr>
      </w:pPr>
      <w:bookmarkStart w:id="96" w:name="5_Application"/>
      <w:bookmarkStart w:id="97" w:name="_Toc22561586"/>
      <w:r>
        <w:rPr>
          <w:color w:val="022A68"/>
        </w:rPr>
        <w:t>5 Application</w:t>
      </w:r>
      <w:bookmarkEnd w:id="96"/>
      <w:bookmarkEnd w:id="97"/>
    </w:p>
    <w:p w:rsidR="00C7332B" w:rsidRPr="00C90BE0" w:rsidRDefault="00C7332B" w:rsidP="00C7332B">
      <w:pPr>
        <w:pStyle w:val="description"/>
        <w:rPr>
          <w:color w:val="000000"/>
          <w:lang w:val="en-US"/>
        </w:rPr>
      </w:pPr>
      <w:r>
        <w:rPr>
          <w:color w:val="000000"/>
          <w:lang w:val="en-US"/>
        </w:rPr>
        <w:t xml:space="preserve">The Application section contains the following items: </w:t>
      </w:r>
    </w:p>
    <w:p w:rsidR="00C7332B" w:rsidRDefault="00C7332B" w:rsidP="007B1BC7">
      <w:pPr>
        <w:pStyle w:val="bullet"/>
      </w:pPr>
      <w:r>
        <w:t>Legacy Client Settings</w:t>
      </w:r>
    </w:p>
    <w:p w:rsidR="00C7332B" w:rsidRDefault="00C7332B" w:rsidP="007B1BC7">
      <w:pPr>
        <w:pStyle w:val="bullet"/>
      </w:pPr>
      <w:r>
        <w:t>Settings</w:t>
      </w:r>
    </w:p>
    <w:p w:rsidR="00C7332B" w:rsidRDefault="00C7332B" w:rsidP="007B1BC7">
      <w:pPr>
        <w:pStyle w:val="bullet"/>
      </w:pPr>
      <w:r>
        <w:t>CCMCIP Profile</w:t>
      </w:r>
    </w:p>
    <w:p w:rsidR="00C7332B" w:rsidRDefault="00C7332B" w:rsidP="007B1BC7">
      <w:pPr>
        <w:pStyle w:val="bullet"/>
      </w:pPr>
      <w:r>
        <w:t>Microsoft RCC</w:t>
      </w:r>
    </w:p>
    <w:p w:rsidR="00C7332B" w:rsidRDefault="00C7332B" w:rsidP="007B1BC7">
      <w:pPr>
        <w:pStyle w:val="bullet"/>
      </w:pPr>
      <w:r>
        <w:t>Settings</w:t>
      </w:r>
    </w:p>
    <w:p w:rsidR="00C7332B" w:rsidRDefault="00C7332B" w:rsidP="007B1BC7">
      <w:pPr>
        <w:pStyle w:val="bullet"/>
      </w:pPr>
      <w:r>
        <w:t>User Assignment</w:t>
      </w:r>
    </w:p>
    <w:p w:rsidR="00C7332B" w:rsidRDefault="00C7332B" w:rsidP="007B1BC7">
      <w:pPr>
        <w:pStyle w:val="bullet"/>
      </w:pPr>
      <w:r>
        <w:t>Third-Party Clients</w:t>
      </w:r>
    </w:p>
    <w:p w:rsidR="00C7332B" w:rsidRDefault="00C7332B" w:rsidP="007B1BC7">
      <w:pPr>
        <w:pStyle w:val="bullet"/>
      </w:pPr>
      <w:r>
        <w:t>Third-Party LDAP Servers</w:t>
      </w:r>
    </w:p>
    <w:p w:rsidR="00C7332B" w:rsidRDefault="00C7332B" w:rsidP="007B1BC7">
      <w:pPr>
        <w:pStyle w:val="bullet"/>
      </w:pPr>
      <w:r>
        <w:t>Third-Party LDAP Search Settings</w:t>
      </w:r>
    </w:p>
    <w:p w:rsidR="00C7332B" w:rsidRDefault="00C7332B" w:rsidP="007B1BC7">
      <w:pPr>
        <w:pStyle w:val="bullet"/>
      </w:pPr>
      <w:r>
        <w:t>Client Types</w:t>
      </w:r>
    </w:p>
    <w:p w:rsidR="00C7332B" w:rsidRDefault="00C7332B" w:rsidP="00C7332B">
      <w:pPr>
        <w:pStyle w:val="Heading2"/>
        <w:rPr>
          <w:rFonts w:ascii="Arial" w:hAnsi="Arial" w:cs="Arial"/>
          <w:color w:val="000000"/>
          <w:sz w:val="20"/>
          <w:szCs w:val="20"/>
        </w:rPr>
      </w:pPr>
      <w:bookmarkStart w:id="98" w:name="5.1_Application_-_Settings"/>
      <w:bookmarkStart w:id="99" w:name="_Toc22561587"/>
      <w:r>
        <w:rPr>
          <w:color w:val="022A68"/>
        </w:rPr>
        <w:t>5.1 Application - Settings</w:t>
      </w:r>
      <w:bookmarkEnd w:id="98"/>
      <w:bookmarkEnd w:id="99"/>
    </w:p>
    <w:p w:rsidR="00C7332B" w:rsidRPr="00C90BE0" w:rsidRDefault="00C7332B" w:rsidP="00C7332B">
      <w:pPr>
        <w:pStyle w:val="description"/>
        <w:rPr>
          <w:color w:val="000000"/>
          <w:lang w:val="en-US"/>
        </w:rPr>
      </w:pPr>
      <w:r>
        <w:rPr>
          <w:color w:val="000000"/>
          <w:lang w:val="en-US"/>
        </w:rPr>
        <w:t xml:space="preserve">The following lists then Cisco Unified Personal Communicator settings that apply to all Cisco Unified Personal Communicator users: </w:t>
      </w:r>
    </w:p>
    <w:tbl>
      <w:tblPr>
        <w:tblW w:w="5000" w:type="pct"/>
        <w:tblBorders>
          <w:top w:val="single" w:sz="6" w:space="0" w:color="1957A4"/>
          <w:left w:val="single" w:sz="6" w:space="0" w:color="1957A4"/>
          <w:bottom w:val="single" w:sz="6" w:space="0" w:color="1957A4"/>
          <w:right w:val="single" w:sz="6" w:space="0" w:color="1957A4"/>
        </w:tblBorders>
        <w:tblCellMar>
          <w:left w:w="120" w:type="dxa"/>
          <w:right w:w="0" w:type="dxa"/>
        </w:tblCellMar>
        <w:tblLook w:val="04A0" w:firstRow="1" w:lastRow="0" w:firstColumn="1" w:lastColumn="0" w:noHBand="0" w:noVBand="1"/>
      </w:tblPr>
      <w:tblGrid>
        <w:gridCol w:w="5502"/>
        <w:gridCol w:w="5645"/>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Client Settings</w:t>
            </w:r>
          </w:p>
        </w:tc>
      </w:tr>
      <w:tr w:rsidR="00C7332B" w:rsidTr="007B1BC7">
        <w:trPr>
          <w:tblHeader/>
        </w:trPr>
        <w:tc>
          <w:tcPr>
            <w:tcW w:w="2468"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253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Value</w:t>
            </w:r>
          </w:p>
        </w:tc>
      </w:tr>
      <w:tr w:rsidR="00C7332B" w:rsidTr="007B1BC7">
        <w:tc>
          <w:tcPr>
            <w:tcW w:w="246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Proxy Listener</w:t>
            </w:r>
          </w:p>
        </w:tc>
        <w:tc>
          <w:tcPr>
            <w:tcW w:w="253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Default Cisco SIP Proxy TCP Listener</w:t>
            </w:r>
          </w:p>
        </w:tc>
      </w:tr>
      <w:tr w:rsidR="00C7332B" w:rsidTr="007B1BC7">
        <w:tc>
          <w:tcPr>
            <w:tcW w:w="246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Primary TFTP Server</w:t>
            </w:r>
          </w:p>
        </w:tc>
        <w:tc>
          <w:tcPr>
            <w:tcW w:w="253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10.5.1.120</w:t>
            </w:r>
          </w:p>
        </w:tc>
      </w:tr>
      <w:tr w:rsidR="00C7332B" w:rsidTr="007B1BC7">
        <w:tc>
          <w:tcPr>
            <w:tcW w:w="246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Backup TFTP Server 1</w:t>
            </w:r>
          </w:p>
        </w:tc>
        <w:tc>
          <w:tcPr>
            <w:tcW w:w="253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10.5.1.150</w:t>
            </w:r>
          </w:p>
        </w:tc>
      </w:tr>
      <w:tr w:rsidR="00C7332B" w:rsidTr="007B1BC7">
        <w:tc>
          <w:tcPr>
            <w:tcW w:w="246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Backup TFTP Server 2</w:t>
            </w:r>
          </w:p>
        </w:tc>
        <w:tc>
          <w:tcPr>
            <w:tcW w:w="253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46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CSF certificate directory (relative to CSF install directory)</w:t>
            </w:r>
          </w:p>
        </w:tc>
        <w:tc>
          <w:tcPr>
            <w:tcW w:w="253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246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Directory Server Type</w:t>
            </w:r>
          </w:p>
        </w:tc>
        <w:tc>
          <w:tcPr>
            <w:tcW w:w="253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Microsoft Active Directory</w:t>
            </w:r>
          </w:p>
        </w:tc>
      </w:tr>
      <w:tr w:rsidR="00C7332B" w:rsidTr="007B1BC7">
        <w:tc>
          <w:tcPr>
            <w:tcW w:w="246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Legacy Client LDAP Attribute Mapping</w:t>
            </w:r>
          </w:p>
        </w:tc>
        <w:tc>
          <w:tcPr>
            <w:tcW w:w="253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58"/>
              <w:gridCol w:w="2781"/>
            </w:tblGrid>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Arial" w:hAnsi="Arial" w:cs="Arial"/>
                      <w:b/>
                      <w:bCs/>
                      <w:color w:val="FFFFFF"/>
                      <w:sz w:val="16"/>
                      <w:szCs w:val="16"/>
                    </w:rPr>
                  </w:pPr>
                  <w:r>
                    <w:rPr>
                      <w:rFonts w:ascii="Arial" w:hAnsi="Arial" w:cs="Arial"/>
                      <w:b/>
                      <w:bCs/>
                      <w:color w:val="FFFFFF"/>
                      <w:sz w:val="16"/>
                      <w:szCs w:val="16"/>
                    </w:rPr>
                    <w:t>Mappings</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UserID</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sAMAccountName</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FirstName</w:t>
                  </w:r>
                </w:p>
              </w:tc>
              <w:tc>
                <w:tcPr>
                  <w:tcW w:w="2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givenName</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LastName</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sn</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MiddleName</w:t>
                  </w:r>
                </w:p>
              </w:tc>
              <w:tc>
                <w:tcPr>
                  <w:tcW w:w="2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middleName</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Nickname</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nickname</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Photo</w:t>
                  </w:r>
                </w:p>
              </w:tc>
              <w:tc>
                <w:tcPr>
                  <w:tcW w:w="2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Title</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title</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DisplayName</w:t>
                  </w:r>
                </w:p>
              </w:tc>
              <w:tc>
                <w:tcPr>
                  <w:tcW w:w="2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displayName</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NamePrefix</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namePrefix</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NameSuffix</w:t>
                  </w:r>
                </w:p>
              </w:tc>
              <w:tc>
                <w:tcPr>
                  <w:tcW w:w="2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Gender</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gender</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BusinessEMail</w:t>
                  </w:r>
                </w:p>
              </w:tc>
              <w:tc>
                <w:tcPr>
                  <w:tcW w:w="2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mail</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BusinessPhoneNumber</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telephoneNumber</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BusinessVoiceMail</w:t>
                  </w:r>
                </w:p>
              </w:tc>
              <w:tc>
                <w:tcPr>
                  <w:tcW w:w="2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BusinessMobilePhone</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mobile</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BusinessPager</w:t>
                  </w:r>
                </w:p>
              </w:tc>
              <w:tc>
                <w:tcPr>
                  <w:tcW w:w="2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pager</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BusinessFax</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facsimileTelephoneNumber</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BusinessOtherPhone</w:t>
                  </w:r>
                </w:p>
              </w:tc>
              <w:tc>
                <w:tcPr>
                  <w:tcW w:w="2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otherTelephone</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HomeEMail</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HomeMobilePhone</w:t>
                  </w:r>
                </w:p>
              </w:tc>
              <w:tc>
                <w:tcPr>
                  <w:tcW w:w="2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HomeFax</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URL</w:t>
                  </w:r>
                </w:p>
              </w:tc>
              <w:tc>
                <w:tcPr>
                  <w:tcW w:w="2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url</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Organization</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Company</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PrimaryPhoneNumber</w:t>
                  </w:r>
                </w:p>
              </w:tc>
              <w:tc>
                <w:tcPr>
                  <w:tcW w:w="2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telephoneNumber</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AddressStreet</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streetAddress</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AddressLocation</w:t>
                  </w:r>
                </w:p>
              </w:tc>
              <w:tc>
                <w:tcPr>
                  <w:tcW w:w="2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AddressState</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st</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AddressPostalCode</w:t>
                  </w:r>
                </w:p>
              </w:tc>
              <w:tc>
                <w:tcPr>
                  <w:tcW w:w="251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postalCode</w:t>
                  </w:r>
                </w:p>
              </w:tc>
            </w:tr>
            <w:tr w:rsidR="00C7332B" w:rsidTr="007B1BC7">
              <w:tc>
                <w:tcPr>
                  <w:tcW w:w="249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AddressCountry</w:t>
                  </w:r>
                </w:p>
              </w:tc>
              <w:tc>
                <w:tcPr>
                  <w:tcW w:w="251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co</w:t>
                  </w:r>
                </w:p>
              </w:tc>
            </w:tr>
          </w:tbl>
          <w:p w:rsidR="00C7332B" w:rsidRDefault="00C7332B" w:rsidP="00A418C3">
            <w:pPr>
              <w:rPr>
                <w:rFonts w:ascii="Verdana" w:hAnsi="Verdana" w:cs="Times New Roman"/>
                <w:color w:val="000000"/>
                <w:sz w:val="16"/>
                <w:szCs w:val="16"/>
              </w:rPr>
            </w:pPr>
          </w:p>
        </w:tc>
      </w:tr>
    </w:tbl>
    <w:p w:rsidR="00C7332B" w:rsidRDefault="00C7332B" w:rsidP="00C7332B">
      <w:pPr>
        <w:pStyle w:val="Heading2"/>
        <w:rPr>
          <w:rFonts w:ascii="Arial" w:hAnsi="Arial"/>
          <w:color w:val="000000"/>
          <w:sz w:val="20"/>
          <w:szCs w:val="20"/>
        </w:rPr>
      </w:pPr>
      <w:bookmarkStart w:id="100" w:name="5.2_Application_-_CCMCIP_Profile"/>
      <w:bookmarkStart w:id="101" w:name="_Toc22561588"/>
      <w:r>
        <w:rPr>
          <w:color w:val="022A68"/>
        </w:rPr>
        <w:t>5.2 Application - CCMCIP Profile</w:t>
      </w:r>
      <w:bookmarkEnd w:id="100"/>
      <w:bookmarkEnd w:id="101"/>
    </w:p>
    <w:p w:rsidR="00C7332B" w:rsidRPr="00C90BE0" w:rsidRDefault="00C7332B" w:rsidP="00C7332B">
      <w:pPr>
        <w:pStyle w:val="description"/>
        <w:rPr>
          <w:color w:val="000000"/>
          <w:lang w:val="en-US"/>
        </w:rPr>
      </w:pPr>
      <w:r>
        <w:rPr>
          <w:color w:val="000000"/>
          <w:lang w:val="en-US"/>
        </w:rPr>
        <w:t xml:space="preserve">The folllowing Cisco CallManager Cisco IP Phone (CCMCIP) profiles for Cisco Unified Personal Communicator are configured: </w:t>
      </w:r>
    </w:p>
    <w:tbl>
      <w:tblPr>
        <w:tblW w:w="5000" w:type="pct"/>
        <w:tblBorders>
          <w:top w:val="single" w:sz="6" w:space="0" w:color="1957A4"/>
          <w:left w:val="single" w:sz="6" w:space="0" w:color="1957A4"/>
          <w:bottom w:val="single" w:sz="6" w:space="0" w:color="1957A4"/>
          <w:right w:val="single" w:sz="6" w:space="0" w:color="1957A4"/>
        </w:tblBorders>
        <w:tblCellMar>
          <w:left w:w="120" w:type="dxa"/>
          <w:right w:w="0" w:type="dxa"/>
        </w:tblCellMar>
        <w:tblLook w:val="04A0" w:firstRow="1" w:lastRow="0" w:firstColumn="1" w:lastColumn="0" w:noHBand="0" w:noVBand="1"/>
      </w:tblPr>
      <w:tblGrid>
        <w:gridCol w:w="2065"/>
        <w:gridCol w:w="5524"/>
        <w:gridCol w:w="3558"/>
      </w:tblGrid>
      <w:tr w:rsidR="00C7332B" w:rsidTr="007B1BC7">
        <w:trPr>
          <w:tblHeader/>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CCMCIP Profile</w:t>
            </w:r>
          </w:p>
        </w:tc>
      </w:tr>
      <w:tr w:rsidR="00C7332B" w:rsidTr="007B1BC7">
        <w:trPr>
          <w:tblHeader/>
        </w:trPr>
        <w:tc>
          <w:tcPr>
            <w:tcW w:w="926"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2478"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CCMCIP Profile Settings</w:t>
            </w:r>
          </w:p>
        </w:tc>
        <w:tc>
          <w:tcPr>
            <w:tcW w:w="1596"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Users in Profile</w:t>
            </w:r>
          </w:p>
        </w:tc>
      </w:tr>
      <w:tr w:rsidR="00C7332B" w:rsidTr="007B1BC7">
        <w:tc>
          <w:tcPr>
            <w:tcW w:w="92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CiscoIPPhoneProfile</w:t>
            </w:r>
          </w:p>
        </w:tc>
        <w:tc>
          <w:tcPr>
            <w:tcW w:w="247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06"/>
              <w:gridCol w:w="2712"/>
            </w:tblGrid>
            <w:tr w:rsidR="00C7332B" w:rsidTr="007B1BC7">
              <w:tc>
                <w:tcPr>
                  <w:tcW w:w="2497"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Description</w:t>
                  </w:r>
                </w:p>
              </w:tc>
              <w:tc>
                <w:tcPr>
                  <w:tcW w:w="2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The Cisco CallManager Cisco IP Phone (CCMCIP) service runs on CUCM and retrieves list of devices of user</w:t>
                  </w:r>
                </w:p>
              </w:tc>
            </w:tr>
            <w:tr w:rsidR="00C7332B" w:rsidTr="007B1BC7">
              <w:tc>
                <w:tcPr>
                  <w:tcW w:w="2497"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Primary CCMCIP Host</w:t>
                  </w:r>
                </w:p>
              </w:tc>
              <w:tc>
                <w:tcPr>
                  <w:tcW w:w="2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10.5.1.120</w:t>
                  </w:r>
                </w:p>
              </w:tc>
            </w:tr>
            <w:tr w:rsidR="00C7332B" w:rsidTr="007B1BC7">
              <w:tc>
                <w:tcPr>
                  <w:tcW w:w="2497"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lastRenderedPageBreak/>
                    <w:t>Backup CCMCIP Host</w:t>
                  </w:r>
                </w:p>
              </w:tc>
              <w:tc>
                <w:tcPr>
                  <w:tcW w:w="2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10.5.1.150</w:t>
                  </w:r>
                </w:p>
              </w:tc>
            </w:tr>
            <w:tr w:rsidR="00C7332B" w:rsidTr="007B1BC7">
              <w:tc>
                <w:tcPr>
                  <w:tcW w:w="2497"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Server Certificate Verification</w:t>
                  </w:r>
                </w:p>
              </w:tc>
              <w:tc>
                <w:tcPr>
                  <w:tcW w:w="250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Self Signed or Keystore</w:t>
                  </w:r>
                </w:p>
              </w:tc>
            </w:tr>
            <w:tr w:rsidR="00C7332B" w:rsidTr="007B1BC7">
              <w:tc>
                <w:tcPr>
                  <w:tcW w:w="2497"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 xml:space="preserve">Is Default CCMCIP Profile </w:t>
                  </w:r>
                </w:p>
              </w:tc>
              <w:tc>
                <w:tcPr>
                  <w:tcW w:w="250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Y</w:t>
                  </w:r>
                </w:p>
              </w:tc>
            </w:tr>
          </w:tbl>
          <w:p w:rsidR="00C7332B" w:rsidRDefault="00C7332B" w:rsidP="00A418C3">
            <w:pPr>
              <w:rPr>
                <w:rFonts w:ascii="Verdana" w:hAnsi="Verdana" w:cs="Times New Roman"/>
                <w:color w:val="000000"/>
                <w:sz w:val="16"/>
                <w:szCs w:val="16"/>
              </w:rPr>
            </w:pPr>
          </w:p>
        </w:tc>
        <w:tc>
          <w:tcPr>
            <w:tcW w:w="159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lastRenderedPageBreak/>
              <w:t>bpitt</w:t>
            </w:r>
            <w:r>
              <w:rPr>
                <w:rFonts w:ascii="Verdana" w:hAnsi="Verdana"/>
                <w:color w:val="000000"/>
                <w:sz w:val="16"/>
                <w:szCs w:val="16"/>
              </w:rPr>
              <w:br/>
              <w:t>bwayne</w:t>
            </w:r>
          </w:p>
        </w:tc>
      </w:tr>
    </w:tbl>
    <w:p w:rsidR="00C7332B" w:rsidRDefault="00C7332B" w:rsidP="00C7332B">
      <w:pPr>
        <w:pStyle w:val="Heading2"/>
        <w:rPr>
          <w:rFonts w:ascii="Arial" w:hAnsi="Arial"/>
          <w:color w:val="000000"/>
          <w:sz w:val="20"/>
          <w:szCs w:val="20"/>
        </w:rPr>
      </w:pPr>
      <w:bookmarkStart w:id="102" w:name="5.3_Microsoft_RCC"/>
      <w:bookmarkStart w:id="103" w:name="_Toc22561589"/>
      <w:r>
        <w:rPr>
          <w:color w:val="022A68"/>
        </w:rPr>
        <w:t>5.3 Microsoft RCC</w:t>
      </w:r>
      <w:bookmarkEnd w:id="102"/>
      <w:bookmarkEnd w:id="103"/>
    </w:p>
    <w:p w:rsidR="00C7332B" w:rsidRPr="00C90BE0" w:rsidRDefault="00C7332B" w:rsidP="00C7332B">
      <w:pPr>
        <w:pStyle w:val="description"/>
        <w:rPr>
          <w:color w:val="000000"/>
          <w:lang w:val="en-US"/>
        </w:rPr>
      </w:pPr>
      <w:r>
        <w:rPr>
          <w:color w:val="000000"/>
          <w:lang w:val="en-US"/>
        </w:rPr>
        <w:t xml:space="preserve">The Microsoft RCC section contains the following items: </w:t>
      </w:r>
    </w:p>
    <w:p w:rsidR="00C7332B" w:rsidRDefault="00C7332B" w:rsidP="007B1BC7">
      <w:pPr>
        <w:pStyle w:val="bullet"/>
      </w:pPr>
      <w:r>
        <w:t>Settings</w:t>
      </w:r>
    </w:p>
    <w:p w:rsidR="00C7332B" w:rsidRDefault="00C7332B" w:rsidP="007B1BC7">
      <w:pPr>
        <w:pStyle w:val="bullet"/>
      </w:pPr>
      <w:r>
        <w:t>User Assignment</w:t>
      </w:r>
    </w:p>
    <w:p w:rsidR="00C7332B" w:rsidRDefault="00C7332B" w:rsidP="00C7332B">
      <w:pPr>
        <w:pStyle w:val="Heading3"/>
        <w:rPr>
          <w:rFonts w:ascii="Arial" w:hAnsi="Arial" w:cs="Arial"/>
          <w:color w:val="000000"/>
          <w:sz w:val="20"/>
          <w:szCs w:val="20"/>
        </w:rPr>
      </w:pPr>
      <w:bookmarkStart w:id="104" w:name="5.3.1_Microsoft_RCC_-_Settings"/>
      <w:bookmarkStart w:id="105" w:name="_Toc22561590"/>
      <w:r>
        <w:rPr>
          <w:color w:val="022A68"/>
        </w:rPr>
        <w:t>5.3.1 Microsoft RCC - Settings</w:t>
      </w:r>
      <w:bookmarkEnd w:id="104"/>
      <w:bookmarkEnd w:id="105"/>
    </w:p>
    <w:p w:rsidR="00C7332B" w:rsidRPr="00C90BE0" w:rsidRDefault="00C7332B" w:rsidP="00C7332B">
      <w:pPr>
        <w:pStyle w:val="description"/>
        <w:rPr>
          <w:color w:val="000000"/>
          <w:lang w:val="en-US"/>
        </w:rPr>
      </w:pPr>
      <w:r>
        <w:rPr>
          <w:color w:val="000000"/>
          <w:lang w:val="en-US"/>
        </w:rPr>
        <w:t xml:space="preserve">This section lists the Computer Telephony Interface (CTI) gateway settings that apply to the CTI gateway. These settings enable call control via TAPI (TSP) to Cisco Unified Communications Manager (CUCM).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7941"/>
        <w:gridCol w:w="3206"/>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Desk Phone Control Settings</w:t>
            </w:r>
          </w:p>
        </w:tc>
      </w:tr>
      <w:tr w:rsidR="00C7332B" w:rsidTr="007B1BC7">
        <w:trPr>
          <w:tblHeader/>
        </w:trPr>
        <w:tc>
          <w:tcPr>
            <w:tcW w:w="356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1438"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Value</w:t>
            </w:r>
          </w:p>
        </w:tc>
      </w:tr>
      <w:tr w:rsidR="00C7332B" w:rsidTr="007B1BC7">
        <w:tc>
          <w:tcPr>
            <w:tcW w:w="356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Application Status</w:t>
            </w:r>
          </w:p>
        </w:tc>
        <w:tc>
          <w:tcPr>
            <w:tcW w:w="143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On</w:t>
            </w:r>
          </w:p>
        </w:tc>
      </w:tr>
      <w:tr w:rsidR="00C7332B" w:rsidTr="007B1BC7">
        <w:tc>
          <w:tcPr>
            <w:tcW w:w="356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Application Username</w:t>
            </w:r>
          </w:p>
        </w:tc>
        <w:tc>
          <w:tcPr>
            <w:tcW w:w="143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admin</w:t>
            </w:r>
          </w:p>
        </w:tc>
      </w:tr>
      <w:tr w:rsidR="00C7332B" w:rsidTr="007B1BC7">
        <w:tc>
          <w:tcPr>
            <w:tcW w:w="356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Heartbeat Interval (seconds)</w:t>
            </w:r>
          </w:p>
        </w:tc>
        <w:tc>
          <w:tcPr>
            <w:tcW w:w="143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8</w:t>
            </w:r>
          </w:p>
        </w:tc>
      </w:tr>
      <w:tr w:rsidR="00C7332B" w:rsidTr="007B1BC7">
        <w:tc>
          <w:tcPr>
            <w:tcW w:w="356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Session Timer (seconds)</w:t>
            </w:r>
          </w:p>
        </w:tc>
        <w:tc>
          <w:tcPr>
            <w:tcW w:w="143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1810</w:t>
            </w:r>
          </w:p>
        </w:tc>
      </w:tr>
      <w:tr w:rsidR="00C7332B" w:rsidTr="007B1BC7">
        <w:tc>
          <w:tcPr>
            <w:tcW w:w="356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Microsoft Server Type</w:t>
            </w:r>
          </w:p>
        </w:tc>
        <w:tc>
          <w:tcPr>
            <w:tcW w:w="143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MOC server OCS/Lync</w:t>
            </w:r>
          </w:p>
        </w:tc>
      </w:tr>
      <w:tr w:rsidR="00C7332B" w:rsidTr="007B1BC7">
        <w:tc>
          <w:tcPr>
            <w:tcW w:w="356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Unified Communications Manager Address (1 of 8)</w:t>
            </w:r>
          </w:p>
        </w:tc>
        <w:tc>
          <w:tcPr>
            <w:tcW w:w="143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10.5.1.120</w:t>
            </w:r>
          </w:p>
        </w:tc>
      </w:tr>
      <w:tr w:rsidR="00C7332B" w:rsidTr="007B1BC7">
        <w:tc>
          <w:tcPr>
            <w:tcW w:w="356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Unified Communications Manager Address (2 of 8)</w:t>
            </w:r>
          </w:p>
        </w:tc>
        <w:tc>
          <w:tcPr>
            <w:tcW w:w="143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356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Unified Communications Manager Address (3 of 8)</w:t>
            </w:r>
          </w:p>
        </w:tc>
        <w:tc>
          <w:tcPr>
            <w:tcW w:w="143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356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Unified Communications Manager Address (4 of 8)</w:t>
            </w:r>
          </w:p>
        </w:tc>
        <w:tc>
          <w:tcPr>
            <w:tcW w:w="143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356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Unified Communications Manager Address (5 of 8)</w:t>
            </w:r>
          </w:p>
        </w:tc>
        <w:tc>
          <w:tcPr>
            <w:tcW w:w="143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356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Unified Communications Manager Address (6 of 8)</w:t>
            </w:r>
          </w:p>
        </w:tc>
        <w:tc>
          <w:tcPr>
            <w:tcW w:w="143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356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Unified Communications Manager Address (7 of 8)</w:t>
            </w:r>
          </w:p>
        </w:tc>
        <w:tc>
          <w:tcPr>
            <w:tcW w:w="143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r w:rsidR="00C7332B" w:rsidTr="007B1BC7">
        <w:tc>
          <w:tcPr>
            <w:tcW w:w="356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Unified Communications Manager Address (8 of 8)</w:t>
            </w:r>
          </w:p>
        </w:tc>
        <w:tc>
          <w:tcPr>
            <w:tcW w:w="143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r>
    </w:tbl>
    <w:p w:rsidR="00C7332B" w:rsidRDefault="00C7332B" w:rsidP="00C7332B">
      <w:pPr>
        <w:pStyle w:val="Heading3"/>
        <w:rPr>
          <w:rFonts w:ascii="Arial" w:hAnsi="Arial"/>
          <w:color w:val="000000"/>
          <w:sz w:val="20"/>
          <w:szCs w:val="20"/>
        </w:rPr>
      </w:pPr>
      <w:bookmarkStart w:id="106" w:name="5.3.2_Microsoft_RCC_-_User_Assignment"/>
      <w:bookmarkStart w:id="107" w:name="_Toc22561591"/>
      <w:r>
        <w:rPr>
          <w:color w:val="022A68"/>
        </w:rPr>
        <w:t>5.3.2 Microsoft RCC - User Assignment</w:t>
      </w:r>
      <w:bookmarkEnd w:id="106"/>
      <w:bookmarkEnd w:id="107"/>
    </w:p>
    <w:p w:rsidR="00C7332B" w:rsidRPr="00C90BE0" w:rsidRDefault="00C7332B" w:rsidP="00C7332B">
      <w:pPr>
        <w:pStyle w:val="description"/>
        <w:rPr>
          <w:color w:val="000000"/>
          <w:lang w:val="en-US"/>
        </w:rPr>
      </w:pPr>
      <w:r>
        <w:rPr>
          <w:color w:val="000000"/>
          <w:lang w:val="en-US"/>
        </w:rPr>
        <w:t xml:space="preserve">IM and Presence can use the Desk Phone Control service. This is not a licensed service, rather, the assignment is needed to limit the users for performance reasons.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1271"/>
        <w:gridCol w:w="1721"/>
        <w:gridCol w:w="1429"/>
        <w:gridCol w:w="2234"/>
        <w:gridCol w:w="4492"/>
      </w:tblGrid>
      <w:tr w:rsidR="00C7332B" w:rsidTr="007B1BC7">
        <w:trPr>
          <w:tblHead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Deskphone Control Usage</w:t>
            </w:r>
          </w:p>
        </w:tc>
      </w:tr>
      <w:tr w:rsidR="00C7332B" w:rsidTr="007B1BC7">
        <w:trPr>
          <w:tblHeader/>
        </w:trPr>
        <w:tc>
          <w:tcPr>
            <w:tcW w:w="570"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User ID</w:t>
            </w:r>
          </w:p>
        </w:tc>
        <w:tc>
          <w:tcPr>
            <w:tcW w:w="77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Last Name</w:t>
            </w:r>
          </w:p>
        </w:tc>
        <w:tc>
          <w:tcPr>
            <w:tcW w:w="64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Manager</w:t>
            </w:r>
          </w:p>
        </w:tc>
        <w:tc>
          <w:tcPr>
            <w:tcW w:w="100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Department</w:t>
            </w:r>
          </w:p>
        </w:tc>
        <w:tc>
          <w:tcPr>
            <w:tcW w:w="2016"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Assigned Deskphone Control</w:t>
            </w:r>
          </w:p>
        </w:tc>
      </w:tr>
      <w:tr w:rsidR="00C7332B" w:rsidTr="007B1BC7">
        <w:tc>
          <w:tcPr>
            <w:tcW w:w="57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bpitt</w:t>
            </w:r>
          </w:p>
        </w:tc>
        <w:tc>
          <w:tcPr>
            <w:tcW w:w="77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Pitt</w:t>
            </w:r>
          </w:p>
        </w:tc>
        <w:tc>
          <w:tcPr>
            <w:tcW w:w="64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c>
          <w:tcPr>
            <w:tcW w:w="100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Brad &amp; Pitt Org</w:t>
            </w:r>
          </w:p>
        </w:tc>
        <w:tc>
          <w:tcPr>
            <w:tcW w:w="2016"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r w:rsidR="00C7332B" w:rsidTr="007B1BC7">
        <w:tc>
          <w:tcPr>
            <w:tcW w:w="57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bwayne</w:t>
            </w:r>
          </w:p>
        </w:tc>
        <w:tc>
          <w:tcPr>
            <w:tcW w:w="77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Wayne</w:t>
            </w:r>
          </w:p>
        </w:tc>
        <w:tc>
          <w:tcPr>
            <w:tcW w:w="64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 </w:t>
            </w:r>
          </w:p>
        </w:tc>
        <w:tc>
          <w:tcPr>
            <w:tcW w:w="100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Fictional</w:t>
            </w:r>
          </w:p>
        </w:tc>
        <w:tc>
          <w:tcPr>
            <w:tcW w:w="2016"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bl>
    <w:p w:rsidR="00C7332B" w:rsidRDefault="00C7332B" w:rsidP="00C7332B">
      <w:pPr>
        <w:pStyle w:val="Heading2"/>
        <w:rPr>
          <w:rFonts w:ascii="Arial" w:hAnsi="Arial"/>
          <w:color w:val="000000"/>
          <w:sz w:val="20"/>
          <w:szCs w:val="20"/>
        </w:rPr>
      </w:pPr>
      <w:bookmarkStart w:id="108" w:name="5.4_Third-Party_Clients"/>
      <w:bookmarkStart w:id="109" w:name="_Toc22561592"/>
      <w:r>
        <w:rPr>
          <w:color w:val="022A68"/>
        </w:rPr>
        <w:t>5.4 Third-Party Clients</w:t>
      </w:r>
      <w:bookmarkEnd w:id="108"/>
      <w:bookmarkEnd w:id="109"/>
    </w:p>
    <w:p w:rsidR="00C7332B" w:rsidRPr="00C90BE0" w:rsidRDefault="00C7332B" w:rsidP="00C7332B">
      <w:pPr>
        <w:pStyle w:val="description"/>
        <w:rPr>
          <w:color w:val="000000"/>
          <w:lang w:val="en-US"/>
        </w:rPr>
      </w:pPr>
      <w:r>
        <w:rPr>
          <w:color w:val="000000"/>
          <w:lang w:val="en-US"/>
        </w:rPr>
        <w:t xml:space="preserve">The Third-Party Clients section contains the following items: </w:t>
      </w:r>
    </w:p>
    <w:p w:rsidR="00C7332B" w:rsidRDefault="00C7332B" w:rsidP="007B1BC7">
      <w:pPr>
        <w:pStyle w:val="bullet"/>
      </w:pPr>
      <w:r>
        <w:t>Third-Party LDAP Servers</w:t>
      </w:r>
    </w:p>
    <w:p w:rsidR="00C7332B" w:rsidRDefault="00C7332B" w:rsidP="007B1BC7">
      <w:pPr>
        <w:pStyle w:val="bullet"/>
      </w:pPr>
      <w:r>
        <w:t>Third-Party LDAP Search Settings</w:t>
      </w:r>
    </w:p>
    <w:p w:rsidR="00C7332B" w:rsidRDefault="00C7332B" w:rsidP="00C7332B">
      <w:pPr>
        <w:pStyle w:val="Heading3"/>
        <w:rPr>
          <w:rFonts w:ascii="Arial" w:hAnsi="Arial" w:cs="Arial"/>
          <w:color w:val="000000"/>
          <w:sz w:val="20"/>
          <w:szCs w:val="20"/>
        </w:rPr>
      </w:pPr>
      <w:bookmarkStart w:id="110" w:name="5.4.1_Third-Party_Clients_-_LDAP_Servers"/>
      <w:bookmarkStart w:id="111" w:name="_Toc22561593"/>
      <w:r>
        <w:rPr>
          <w:color w:val="022A68"/>
        </w:rPr>
        <w:t>5.4.1 Third-Party Clients - LDAP Servers</w:t>
      </w:r>
      <w:bookmarkEnd w:id="110"/>
      <w:bookmarkEnd w:id="111"/>
    </w:p>
    <w:p w:rsidR="00C7332B" w:rsidRPr="00C90BE0" w:rsidRDefault="00C7332B" w:rsidP="00C7332B">
      <w:pPr>
        <w:pStyle w:val="description"/>
        <w:rPr>
          <w:color w:val="000000"/>
          <w:lang w:val="en-US"/>
        </w:rPr>
      </w:pPr>
      <w:r>
        <w:rPr>
          <w:color w:val="000000"/>
          <w:lang w:val="en-US"/>
        </w:rPr>
        <w:t xml:space="preserve">Third-Party XMPP clients may wish to provide LDAP based contact search. You can provision LDAP servers on IM and Presence to support LDAP based contact search by third party XMPP clients. </w:t>
      </w:r>
    </w:p>
    <w:p w:rsidR="00C7332B" w:rsidRDefault="00C7332B" w:rsidP="00C7332B">
      <w:pPr>
        <w:pStyle w:val="description"/>
        <w:rPr>
          <w:color w:val="000000"/>
          <w:lang w:val="en-US"/>
        </w:rPr>
      </w:pPr>
      <w:r>
        <w:rPr>
          <w:color w:val="000000"/>
          <w:lang w:val="en-US"/>
        </w:rPr>
        <w:t xml:space="preserve">The following LDAP servers to support LDAP based contact search are configured: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2365"/>
        <w:gridCol w:w="2499"/>
        <w:gridCol w:w="1126"/>
        <w:gridCol w:w="2477"/>
        <w:gridCol w:w="2680"/>
      </w:tblGrid>
      <w:tr w:rsidR="00C7332B" w:rsidTr="007B1BC7">
        <w:trPr>
          <w:tblHead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LDAP Host Configuration</w:t>
            </w:r>
          </w:p>
        </w:tc>
      </w:tr>
      <w:tr w:rsidR="00C7332B" w:rsidTr="007B1BC7">
        <w:trPr>
          <w:tblHeader/>
        </w:trPr>
        <w:tc>
          <w:tcPr>
            <w:tcW w:w="106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Server ID</w:t>
            </w:r>
          </w:p>
        </w:tc>
        <w:tc>
          <w:tcPr>
            <w:tcW w:w="112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Hostname</w:t>
            </w:r>
          </w:p>
        </w:tc>
        <w:tc>
          <w:tcPr>
            <w:tcW w:w="505"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Port</w:t>
            </w:r>
          </w:p>
        </w:tc>
        <w:tc>
          <w:tcPr>
            <w:tcW w:w="111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Username</w:t>
            </w:r>
          </w:p>
        </w:tc>
        <w:tc>
          <w:tcPr>
            <w:tcW w:w="120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Enable SSL</w:t>
            </w:r>
          </w:p>
        </w:tc>
      </w:tr>
      <w:tr w:rsidR="00C7332B" w:rsidTr="007B1BC7">
        <w:tc>
          <w:tcPr>
            <w:tcW w:w="106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lab.test</w:t>
            </w:r>
          </w:p>
        </w:tc>
        <w:tc>
          <w:tcPr>
            <w:tcW w:w="112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10.5.1.166</w:t>
            </w:r>
          </w:p>
        </w:tc>
        <w:tc>
          <w:tcPr>
            <w:tcW w:w="505"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389</w:t>
            </w:r>
          </w:p>
        </w:tc>
        <w:tc>
          <w:tcPr>
            <w:tcW w:w="111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admin</w:t>
            </w:r>
          </w:p>
        </w:tc>
        <w:tc>
          <w:tcPr>
            <w:tcW w:w="120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r>
    </w:tbl>
    <w:p w:rsidR="00C7332B" w:rsidRDefault="00C7332B" w:rsidP="00C7332B">
      <w:pPr>
        <w:pStyle w:val="Heading3"/>
        <w:rPr>
          <w:rFonts w:ascii="Arial" w:hAnsi="Arial"/>
          <w:color w:val="000000"/>
          <w:sz w:val="20"/>
          <w:szCs w:val="20"/>
        </w:rPr>
      </w:pPr>
      <w:bookmarkStart w:id="112" w:name="5.4.2_Third-Party_Clients_-_LDAP_Setting"/>
      <w:bookmarkStart w:id="113" w:name="_Toc22561594"/>
      <w:r>
        <w:rPr>
          <w:color w:val="022A68"/>
        </w:rPr>
        <w:t>5.4.2 Third-Party Clients - LDAP Settings</w:t>
      </w:r>
      <w:bookmarkEnd w:id="112"/>
      <w:bookmarkEnd w:id="113"/>
    </w:p>
    <w:p w:rsidR="00C7332B" w:rsidRPr="00C90BE0" w:rsidRDefault="00C7332B" w:rsidP="00C7332B">
      <w:pPr>
        <w:pStyle w:val="description"/>
        <w:rPr>
          <w:color w:val="000000"/>
          <w:lang w:val="en-US"/>
        </w:rPr>
      </w:pPr>
      <w:r>
        <w:rPr>
          <w:color w:val="000000"/>
          <w:lang w:val="en-US"/>
        </w:rPr>
        <w:t xml:space="preserve">You must specify the LDAP search settings that will allow IM and Presence to successfully perform contact search for third party XMPP clients. </w:t>
      </w:r>
    </w:p>
    <w:p w:rsidR="00C7332B" w:rsidRDefault="00C7332B" w:rsidP="00C7332B">
      <w:pPr>
        <w:pStyle w:val="description"/>
        <w:rPr>
          <w:color w:val="000000"/>
          <w:lang w:val="en-US"/>
        </w:rPr>
      </w:pPr>
      <w:r>
        <w:rPr>
          <w:color w:val="000000"/>
          <w:lang w:val="en-US"/>
        </w:rPr>
        <w:t xml:space="preserve">This references an LDAP server for third-party XMPP client search. </w:t>
      </w:r>
    </w:p>
    <w:tbl>
      <w:tblPr>
        <w:tblW w:w="5000" w:type="pct"/>
        <w:tblBorders>
          <w:top w:val="single" w:sz="6" w:space="0" w:color="1957A4"/>
          <w:left w:val="single" w:sz="6" w:space="0" w:color="1957A4"/>
          <w:bottom w:val="single" w:sz="6" w:space="0" w:color="1957A4"/>
          <w:right w:val="single" w:sz="6" w:space="0" w:color="1957A4"/>
        </w:tblBorders>
        <w:tblCellMar>
          <w:left w:w="120" w:type="dxa"/>
          <w:right w:w="0" w:type="dxa"/>
        </w:tblCellMar>
        <w:tblLook w:val="04A0" w:firstRow="1" w:lastRow="0" w:firstColumn="1" w:lastColumn="0" w:noHBand="0" w:noVBand="1"/>
      </w:tblPr>
      <w:tblGrid>
        <w:gridCol w:w="983"/>
        <w:gridCol w:w="10164"/>
      </w:tblGrid>
      <w:tr w:rsidR="00C7332B" w:rsidTr="007B1BC7">
        <w:trPr>
          <w:tblHead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LDAP Search Settings</w:t>
            </w:r>
          </w:p>
        </w:tc>
      </w:tr>
      <w:tr w:rsidR="00C7332B" w:rsidTr="007B1BC7">
        <w:trPr>
          <w:tblHeader/>
        </w:trPr>
        <w:tc>
          <w:tcPr>
            <w:tcW w:w="44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Name</w:t>
            </w:r>
          </w:p>
        </w:tc>
        <w:tc>
          <w:tcPr>
            <w:tcW w:w="4559"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Details</w:t>
            </w:r>
          </w:p>
        </w:tc>
      </w:tr>
      <w:tr w:rsidR="00C7332B" w:rsidTr="007B1BC7">
        <w:tc>
          <w:tcPr>
            <w:tcW w:w="44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LDAP Search Settings</w:t>
            </w:r>
          </w:p>
        </w:tc>
        <w:tc>
          <w:tcPr>
            <w:tcW w:w="455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29"/>
              <w:gridCol w:w="5029"/>
            </w:tblGrid>
            <w:tr w:rsidR="00C7332B" w:rsidTr="007B1BC7">
              <w:tc>
                <w:tcPr>
                  <w:tcW w:w="5000" w:type="pct"/>
                  <w:gridSpan w:val="2"/>
                  <w:tcBorders>
                    <w:top w:val="single" w:sz="6" w:space="0" w:color="000000"/>
                    <w:left w:val="single" w:sz="6" w:space="0" w:color="000000"/>
                    <w:bottom w:val="single" w:sz="6" w:space="0" w:color="000000"/>
                    <w:right w:val="single" w:sz="6" w:space="0" w:color="000000"/>
                  </w:tcBorders>
                  <w:shd w:val="clear" w:color="auto" w:fill="D9ECF5"/>
                  <w:tcMar>
                    <w:top w:w="30" w:type="dxa"/>
                    <w:left w:w="30" w:type="dxa"/>
                    <w:bottom w:w="30" w:type="dxa"/>
                    <w:right w:w="30" w:type="dxa"/>
                  </w:tcMar>
                  <w:hideMark/>
                </w:tcPr>
                <w:p w:rsidR="00C7332B" w:rsidRDefault="00C7332B" w:rsidP="00A418C3">
                  <w:pPr>
                    <w:rPr>
                      <w:rFonts w:ascii="Arial" w:hAnsi="Arial" w:cs="Arial"/>
                      <w:b/>
                      <w:bCs/>
                      <w:color w:val="000000"/>
                      <w:sz w:val="16"/>
                      <w:szCs w:val="16"/>
                    </w:rPr>
                  </w:pPr>
                  <w:r>
                    <w:rPr>
                      <w:rFonts w:ascii="Arial" w:hAnsi="Arial" w:cs="Arial"/>
                      <w:b/>
                      <w:bCs/>
                      <w:color w:val="000000"/>
                      <w:sz w:val="16"/>
                      <w:szCs w:val="16"/>
                    </w:rPr>
                    <w:t>LDAP Search Settings - Third-Party XMPP Clients</w:t>
                  </w:r>
                </w:p>
              </w:tc>
            </w:tr>
            <w:tr w:rsidR="00C7332B" w:rsidTr="007B1BC7">
              <w:tc>
                <w:tcPr>
                  <w:tcW w:w="250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LDAP Server Type</w:t>
                  </w:r>
                </w:p>
              </w:tc>
              <w:tc>
                <w:tcPr>
                  <w:tcW w:w="25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Microsoft Active Directory</w:t>
                  </w:r>
                </w:p>
              </w:tc>
            </w:tr>
            <w:tr w:rsidR="00C7332B" w:rsidTr="007B1BC7">
              <w:tc>
                <w:tcPr>
                  <w:tcW w:w="250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User Object Class</w:t>
                  </w:r>
                </w:p>
              </w:tc>
              <w:tc>
                <w:tcPr>
                  <w:tcW w:w="25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user</w:t>
                  </w:r>
                </w:p>
              </w:tc>
            </w:tr>
            <w:tr w:rsidR="00C7332B" w:rsidTr="007B1BC7">
              <w:tc>
                <w:tcPr>
                  <w:tcW w:w="250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Base Context</w:t>
                  </w:r>
                </w:p>
              </w:tc>
              <w:tc>
                <w:tcPr>
                  <w:tcW w:w="25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DC=lab,DC=test</w:t>
                  </w:r>
                </w:p>
              </w:tc>
            </w:tr>
            <w:tr w:rsidR="00C7332B" w:rsidTr="007B1BC7">
              <w:tc>
                <w:tcPr>
                  <w:tcW w:w="250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User Attribute</w:t>
                  </w:r>
                </w:p>
              </w:tc>
              <w:tc>
                <w:tcPr>
                  <w:tcW w:w="25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SamAccountName</w:t>
                  </w:r>
                </w:p>
              </w:tc>
            </w:tr>
            <w:tr w:rsidR="00C7332B" w:rsidTr="007B1BC7">
              <w:tc>
                <w:tcPr>
                  <w:tcW w:w="250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LDAP Server 1</w:t>
                  </w:r>
                </w:p>
              </w:tc>
              <w:tc>
                <w:tcPr>
                  <w:tcW w:w="25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lab.test</w:t>
                  </w:r>
                </w:p>
              </w:tc>
            </w:tr>
            <w:tr w:rsidR="00C7332B" w:rsidTr="007B1BC7">
              <w:tc>
                <w:tcPr>
                  <w:tcW w:w="250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LDAP Server 2</w:t>
                  </w:r>
                </w:p>
              </w:tc>
              <w:tc>
                <w:tcPr>
                  <w:tcW w:w="25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&lt; None &gt;</w:t>
                  </w:r>
                </w:p>
              </w:tc>
            </w:tr>
            <w:tr w:rsidR="00C7332B" w:rsidTr="007B1BC7">
              <w:tc>
                <w:tcPr>
                  <w:tcW w:w="250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LDAP Server 3</w:t>
                  </w:r>
                </w:p>
              </w:tc>
              <w:tc>
                <w:tcPr>
                  <w:tcW w:w="25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&lt; None &gt;</w:t>
                  </w:r>
                </w:p>
              </w:tc>
            </w:tr>
            <w:tr w:rsidR="00C7332B" w:rsidTr="007B1BC7">
              <w:tc>
                <w:tcPr>
                  <w:tcW w:w="2500" w:type="pct"/>
                  <w:tcBorders>
                    <w:top w:val="single" w:sz="6" w:space="0" w:color="000000"/>
                    <w:left w:val="single" w:sz="6" w:space="0" w:color="000000"/>
                    <w:bottom w:val="single" w:sz="6" w:space="0" w:color="000000"/>
                    <w:right w:val="single" w:sz="6" w:space="0" w:color="000000"/>
                  </w:tcBorders>
                  <w:shd w:val="clear" w:color="auto" w:fill="F7FBFD"/>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Build vCards from LDAP</w:t>
                  </w:r>
                </w:p>
              </w:tc>
              <w:tc>
                <w:tcPr>
                  <w:tcW w:w="2500"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N</w:t>
                  </w:r>
                </w:p>
              </w:tc>
            </w:tr>
            <w:tr w:rsidR="00C7332B" w:rsidTr="007B1BC7">
              <w:tc>
                <w:tcPr>
                  <w:tcW w:w="2500" w:type="pct"/>
                  <w:tcBorders>
                    <w:top w:val="single" w:sz="6" w:space="0" w:color="000000"/>
                    <w:left w:val="single" w:sz="6" w:space="0" w:color="000000"/>
                    <w:bottom w:val="single" w:sz="6" w:space="0" w:color="000000"/>
                    <w:right w:val="single" w:sz="6" w:space="0" w:color="000000"/>
                  </w:tcBorders>
                  <w:shd w:val="clear" w:color="auto" w:fill="ECF6FA"/>
                  <w:tcMar>
                    <w:top w:w="30" w:type="dxa"/>
                    <w:left w:w="45" w:type="dxa"/>
                    <w:bottom w:w="30" w:type="dxa"/>
                    <w:right w:w="45" w:type="dxa"/>
                  </w:tcMar>
                  <w:hideMark/>
                </w:tcPr>
                <w:p w:rsidR="00C7332B" w:rsidRDefault="00C7332B" w:rsidP="00A418C3">
                  <w:pPr>
                    <w:rPr>
                      <w:rFonts w:ascii="Arial" w:hAnsi="Arial" w:cs="Arial"/>
                      <w:color w:val="000000"/>
                      <w:sz w:val="16"/>
                      <w:szCs w:val="16"/>
                    </w:rPr>
                  </w:pPr>
                  <w:r>
                    <w:rPr>
                      <w:rFonts w:ascii="Arial" w:hAnsi="Arial" w:cs="Arial"/>
                      <w:color w:val="000000"/>
                      <w:sz w:val="16"/>
                      <w:szCs w:val="16"/>
                    </w:rPr>
                    <w:t>LDAP attribute to use for vCard FN</w:t>
                  </w:r>
                </w:p>
              </w:tc>
              <w:tc>
                <w:tcPr>
                  <w:tcW w:w="2500"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Arial" w:hAnsi="Arial" w:cs="Arial"/>
                      <w:color w:val="000000"/>
                      <w:sz w:val="16"/>
                      <w:szCs w:val="16"/>
                    </w:rPr>
                  </w:pPr>
                </w:p>
              </w:tc>
            </w:tr>
          </w:tbl>
          <w:p w:rsidR="00C7332B" w:rsidRDefault="00C7332B" w:rsidP="00A418C3">
            <w:pPr>
              <w:rPr>
                <w:rFonts w:ascii="Verdana" w:hAnsi="Verdana"/>
                <w:color w:val="000000"/>
                <w:sz w:val="16"/>
                <w:szCs w:val="16"/>
              </w:rPr>
            </w:pPr>
          </w:p>
        </w:tc>
      </w:tr>
      <w:tr w:rsidR="00C7332B" w:rsidTr="007B1BC7">
        <w:tc>
          <w:tcPr>
            <w:tcW w:w="44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LDAP Attributes</w:t>
            </w:r>
          </w:p>
        </w:tc>
        <w:tc>
          <w:tcPr>
            <w:tcW w:w="455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569"/>
              <w:gridCol w:w="4806"/>
              <w:gridCol w:w="4683"/>
            </w:tblGrid>
            <w:tr w:rsidR="00C7332B" w:rsidTr="007B1BC7">
              <w:trPr>
                <w:tblHeader/>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Searchable LDAP Attributes</w:t>
                  </w:r>
                </w:p>
              </w:tc>
            </w:tr>
            <w:tr w:rsidR="00C7332B" w:rsidTr="007B1BC7">
              <w:trPr>
                <w:tblHeader/>
              </w:trPr>
              <w:tc>
                <w:tcPr>
                  <w:tcW w:w="283"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 </w:t>
                  </w:r>
                </w:p>
              </w:tc>
              <w:tc>
                <w:tcPr>
                  <w:tcW w:w="2389"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Client User Fields</w:t>
                  </w:r>
                </w:p>
              </w:tc>
              <w:tc>
                <w:tcPr>
                  <w:tcW w:w="2328" w:type="pct"/>
                  <w:tcBorders>
                    <w:top w:val="single" w:sz="6" w:space="0" w:color="000000"/>
                    <w:left w:val="single" w:sz="6" w:space="0" w:color="000000"/>
                    <w:bottom w:val="single" w:sz="6" w:space="0" w:color="000000"/>
                    <w:right w:val="single" w:sz="6" w:space="0" w:color="000000"/>
                  </w:tcBorders>
                  <w:shd w:val="clear" w:color="auto" w:fill="9ACBE2"/>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LDAP User Fields</w:t>
                  </w:r>
                </w:p>
              </w:tc>
            </w:tr>
            <w:tr w:rsidR="00C7332B" w:rsidTr="007B1BC7">
              <w:tc>
                <w:tcPr>
                  <w:tcW w:w="28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1</w:t>
                  </w:r>
                </w:p>
              </w:tc>
              <w:tc>
                <w:tcPr>
                  <w:tcW w:w="238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first</w:t>
                  </w:r>
                </w:p>
              </w:tc>
              <w:tc>
                <w:tcPr>
                  <w:tcW w:w="232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givenName</w:t>
                  </w:r>
                </w:p>
              </w:tc>
            </w:tr>
            <w:tr w:rsidR="00C7332B" w:rsidTr="007B1BC7">
              <w:tc>
                <w:tcPr>
                  <w:tcW w:w="28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2</w:t>
                  </w:r>
                </w:p>
              </w:tc>
              <w:tc>
                <w:tcPr>
                  <w:tcW w:w="238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last</w:t>
                  </w:r>
                </w:p>
              </w:tc>
              <w:tc>
                <w:tcPr>
                  <w:tcW w:w="232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sn</w:t>
                  </w:r>
                </w:p>
              </w:tc>
            </w:tr>
            <w:tr w:rsidR="00C7332B" w:rsidTr="007B1BC7">
              <w:tc>
                <w:tcPr>
                  <w:tcW w:w="283"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3</w:t>
                  </w:r>
                </w:p>
              </w:tc>
              <w:tc>
                <w:tcPr>
                  <w:tcW w:w="238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fullname</w:t>
                  </w:r>
                </w:p>
              </w:tc>
              <w:tc>
                <w:tcPr>
                  <w:tcW w:w="232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cn</w:t>
                  </w:r>
                </w:p>
              </w:tc>
            </w:tr>
            <w:tr w:rsidR="00C7332B" w:rsidTr="007B1BC7">
              <w:tc>
                <w:tcPr>
                  <w:tcW w:w="283"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4</w:t>
                  </w:r>
                </w:p>
              </w:tc>
              <w:tc>
                <w:tcPr>
                  <w:tcW w:w="238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email</w:t>
                  </w:r>
                </w:p>
              </w:tc>
              <w:tc>
                <w:tcPr>
                  <w:tcW w:w="232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mail</w:t>
                  </w:r>
                </w:p>
              </w:tc>
            </w:tr>
          </w:tbl>
          <w:p w:rsidR="00C7332B" w:rsidRDefault="00C7332B" w:rsidP="00A418C3">
            <w:pPr>
              <w:rPr>
                <w:rFonts w:ascii="Verdana" w:hAnsi="Verdana"/>
                <w:color w:val="000000"/>
                <w:sz w:val="16"/>
                <w:szCs w:val="16"/>
              </w:rPr>
            </w:pPr>
          </w:p>
        </w:tc>
      </w:tr>
    </w:tbl>
    <w:p w:rsidR="00C7332B" w:rsidRDefault="00C7332B" w:rsidP="00C7332B">
      <w:pPr>
        <w:pStyle w:val="Heading2"/>
        <w:rPr>
          <w:rFonts w:ascii="Arial" w:hAnsi="Arial"/>
          <w:color w:val="000000"/>
          <w:sz w:val="20"/>
          <w:szCs w:val="20"/>
        </w:rPr>
      </w:pPr>
      <w:bookmarkStart w:id="114" w:name="5.5_Application_-_Client_Type"/>
      <w:bookmarkStart w:id="115" w:name="_Toc22561595"/>
      <w:r>
        <w:rPr>
          <w:color w:val="022A68"/>
        </w:rPr>
        <w:t>5.5 Application - Client Type</w:t>
      </w:r>
      <w:bookmarkEnd w:id="114"/>
      <w:bookmarkEnd w:id="115"/>
    </w:p>
    <w:p w:rsidR="00C7332B" w:rsidRPr="00C90BE0" w:rsidRDefault="00C7332B" w:rsidP="00C7332B">
      <w:pPr>
        <w:pStyle w:val="description"/>
        <w:rPr>
          <w:color w:val="000000"/>
          <w:lang w:val="en-US"/>
        </w:rPr>
      </w:pPr>
      <w:r>
        <w:rPr>
          <w:color w:val="000000"/>
          <w:lang w:val="en-US"/>
        </w:rPr>
        <w:t xml:space="preserve">The IM and Presence service includes a default set of Cisco Unified Communications and third-party client types supported by the client configuration SOAP interface. You should only add a new client type if instructed to do so by a client application. Otherwise, new client types are unsupported and will be removed when you next upgrade IM and Presence. </w:t>
      </w:r>
    </w:p>
    <w:p w:rsidR="00C7332B" w:rsidRDefault="00C7332B" w:rsidP="00C7332B">
      <w:pPr>
        <w:pStyle w:val="description"/>
        <w:rPr>
          <w:color w:val="000000"/>
          <w:lang w:val="en-US"/>
        </w:rPr>
      </w:pPr>
      <w:r>
        <w:rPr>
          <w:color w:val="000000"/>
          <w:lang w:val="en-US"/>
        </w:rPr>
        <w:t xml:space="preserve">Enable 'Version Check Required' to verify that users have the minimum version of the software clients installed. If users do not have the minimum version indicated, they will not be able to sign on </w:t>
      </w:r>
    </w:p>
    <w:p w:rsidR="00C7332B" w:rsidRDefault="00C7332B" w:rsidP="00C7332B">
      <w:pPr>
        <w:pStyle w:val="description"/>
        <w:rPr>
          <w:color w:val="000000"/>
          <w:lang w:val="en-US"/>
        </w:rPr>
      </w:pPr>
      <w:r>
        <w:rPr>
          <w:color w:val="000000"/>
          <w:lang w:val="en-US"/>
        </w:rPr>
        <w:t xml:space="preserve">The following lists configured Client types: </w:t>
      </w:r>
    </w:p>
    <w:tbl>
      <w:tblPr>
        <w:tblW w:w="5000" w:type="pct"/>
        <w:tblBorders>
          <w:top w:val="single" w:sz="6" w:space="0" w:color="1957A4"/>
          <w:left w:val="single" w:sz="6" w:space="0" w:color="1957A4"/>
          <w:bottom w:val="single" w:sz="6" w:space="0" w:color="1957A4"/>
          <w:right w:val="single" w:sz="6" w:space="0" w:color="1957A4"/>
        </w:tblBorders>
        <w:tblCellMar>
          <w:top w:w="15" w:type="dxa"/>
          <w:left w:w="15" w:type="dxa"/>
          <w:bottom w:w="15" w:type="dxa"/>
          <w:right w:w="15" w:type="dxa"/>
        </w:tblCellMar>
        <w:tblLook w:val="04A0" w:firstRow="1" w:lastRow="0" w:firstColumn="1" w:lastColumn="0" w:noHBand="0" w:noVBand="1"/>
      </w:tblPr>
      <w:tblGrid>
        <w:gridCol w:w="2502"/>
        <w:gridCol w:w="1801"/>
        <w:gridCol w:w="2209"/>
        <w:gridCol w:w="4635"/>
      </w:tblGrid>
      <w:tr w:rsidR="00C7332B" w:rsidTr="007B1BC7">
        <w:trPr>
          <w:tblHeader/>
        </w:trPr>
        <w:tc>
          <w:tcPr>
            <w:tcW w:w="5000" w:type="pct"/>
            <w:gridSpan w:val="4"/>
            <w:tcBorders>
              <w:top w:val="single" w:sz="6" w:space="0" w:color="000000"/>
              <w:left w:val="single" w:sz="6" w:space="0" w:color="000000"/>
              <w:bottom w:val="single" w:sz="6" w:space="0" w:color="000000"/>
              <w:right w:val="single" w:sz="6" w:space="0" w:color="000000"/>
            </w:tcBorders>
            <w:shd w:val="clear" w:color="auto" w:fill="022A68"/>
            <w:tcMar>
              <w:top w:w="60" w:type="dxa"/>
              <w:left w:w="60" w:type="dxa"/>
              <w:bottom w:w="60" w:type="dxa"/>
              <w:right w:w="60" w:type="dxa"/>
            </w:tcMar>
            <w:hideMark/>
          </w:tcPr>
          <w:p w:rsidR="00C7332B" w:rsidRDefault="00C7332B" w:rsidP="00A418C3">
            <w:pPr>
              <w:rPr>
                <w:rFonts w:ascii="Verdana" w:hAnsi="Verdana"/>
                <w:b/>
                <w:bCs/>
                <w:color w:val="FFFFFF"/>
                <w:sz w:val="16"/>
                <w:szCs w:val="16"/>
                <w:lang w:val="en-AU"/>
              </w:rPr>
            </w:pPr>
            <w:r>
              <w:rPr>
                <w:rFonts w:ascii="Verdana" w:hAnsi="Verdana"/>
                <w:b/>
                <w:bCs/>
                <w:color w:val="FFFFFF"/>
                <w:sz w:val="16"/>
                <w:szCs w:val="16"/>
              </w:rPr>
              <w:t>Client Type</w:t>
            </w:r>
          </w:p>
        </w:tc>
      </w:tr>
      <w:tr w:rsidR="00C7332B" w:rsidTr="007B1BC7">
        <w:trPr>
          <w:tblHeader/>
        </w:trPr>
        <w:tc>
          <w:tcPr>
            <w:tcW w:w="1122"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Type</w:t>
            </w:r>
          </w:p>
        </w:tc>
        <w:tc>
          <w:tcPr>
            <w:tcW w:w="808"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Minimum Version</w:t>
            </w:r>
          </w:p>
        </w:tc>
        <w:tc>
          <w:tcPr>
            <w:tcW w:w="991"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Version Check Required</w:t>
            </w:r>
          </w:p>
        </w:tc>
        <w:tc>
          <w:tcPr>
            <w:tcW w:w="2079" w:type="pct"/>
            <w:tcBorders>
              <w:top w:val="single" w:sz="6" w:space="0" w:color="000000"/>
              <w:left w:val="single" w:sz="6" w:space="0" w:color="000000"/>
              <w:bottom w:val="single" w:sz="6" w:space="0" w:color="000000"/>
              <w:right w:val="single" w:sz="6" w:space="0" w:color="000000"/>
            </w:tcBorders>
            <w:shd w:val="clear" w:color="auto" w:fill="6A9AC8"/>
            <w:tcMar>
              <w:top w:w="30" w:type="dxa"/>
              <w:left w:w="30" w:type="dxa"/>
              <w:bottom w:w="30" w:type="dxa"/>
              <w:right w:w="30" w:type="dxa"/>
            </w:tcMar>
            <w:hideMark/>
          </w:tcPr>
          <w:p w:rsidR="00C7332B" w:rsidRDefault="00C7332B" w:rsidP="00A418C3">
            <w:pPr>
              <w:rPr>
                <w:rFonts w:ascii="Verdana" w:hAnsi="Verdana"/>
                <w:b/>
                <w:bCs/>
                <w:color w:val="FFFFFF"/>
                <w:sz w:val="16"/>
                <w:szCs w:val="16"/>
              </w:rPr>
            </w:pPr>
            <w:r>
              <w:rPr>
                <w:rFonts w:ascii="Verdana" w:hAnsi="Verdana"/>
                <w:b/>
                <w:bCs/>
                <w:color w:val="FFFFFF"/>
                <w:sz w:val="16"/>
                <w:szCs w:val="16"/>
              </w:rPr>
              <w:t>Description</w:t>
            </w:r>
          </w:p>
        </w:tc>
      </w:tr>
      <w:tr w:rsidR="00C7332B" w:rsidTr="007B1BC7">
        <w:tc>
          <w:tcPr>
            <w:tcW w:w="112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CAD</w:t>
            </w:r>
          </w:p>
        </w:tc>
        <w:tc>
          <w:tcPr>
            <w:tcW w:w="8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0.0.0.0</w:t>
            </w:r>
          </w:p>
        </w:tc>
        <w:tc>
          <w:tcPr>
            <w:tcW w:w="9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20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Agent Desktop</w:t>
            </w:r>
          </w:p>
        </w:tc>
      </w:tr>
      <w:tr w:rsidR="00C7332B" w:rsidTr="007B1BC7">
        <w:tc>
          <w:tcPr>
            <w:tcW w:w="112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CUCC4ST</w:t>
            </w:r>
          </w:p>
        </w:tc>
        <w:tc>
          <w:tcPr>
            <w:tcW w:w="80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7.0.0.0</w:t>
            </w:r>
          </w:p>
        </w:tc>
        <w:tc>
          <w:tcPr>
            <w:tcW w:w="9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c>
          <w:tcPr>
            <w:tcW w:w="20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Phone Control and Presence with IBM Lotus Sametime</w:t>
            </w:r>
          </w:p>
        </w:tc>
      </w:tr>
      <w:tr w:rsidR="00C7332B" w:rsidTr="007B1BC7">
        <w:tc>
          <w:tcPr>
            <w:tcW w:w="112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CUPC</w:t>
            </w:r>
          </w:p>
        </w:tc>
        <w:tc>
          <w:tcPr>
            <w:tcW w:w="8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7.1.0.00000</w:t>
            </w:r>
          </w:p>
        </w:tc>
        <w:tc>
          <w:tcPr>
            <w:tcW w:w="9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Y</w:t>
            </w:r>
          </w:p>
        </w:tc>
        <w:tc>
          <w:tcPr>
            <w:tcW w:w="20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Jabber</w:t>
            </w:r>
          </w:p>
        </w:tc>
      </w:tr>
      <w:tr w:rsidR="00C7332B" w:rsidTr="007B1BC7">
        <w:tc>
          <w:tcPr>
            <w:tcW w:w="112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ClientType</w:t>
            </w:r>
          </w:p>
        </w:tc>
        <w:tc>
          <w:tcPr>
            <w:tcW w:w="80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0.0.0.0</w:t>
            </w:r>
          </w:p>
        </w:tc>
        <w:tc>
          <w:tcPr>
            <w:tcW w:w="9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20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Report Tests</w:t>
            </w:r>
          </w:p>
        </w:tc>
      </w:tr>
      <w:tr w:rsidR="00C7332B" w:rsidTr="007B1BC7">
        <w:tc>
          <w:tcPr>
            <w:tcW w:w="112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JABBERANDROID</w:t>
            </w:r>
          </w:p>
        </w:tc>
        <w:tc>
          <w:tcPr>
            <w:tcW w:w="8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0.0.0.0</w:t>
            </w:r>
          </w:p>
        </w:tc>
        <w:tc>
          <w:tcPr>
            <w:tcW w:w="9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20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Jabber for Android</w:t>
            </w:r>
          </w:p>
        </w:tc>
      </w:tr>
      <w:tr w:rsidR="00C7332B" w:rsidTr="007B1BC7">
        <w:tc>
          <w:tcPr>
            <w:tcW w:w="112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JABBERBLACKBERRY</w:t>
            </w:r>
          </w:p>
        </w:tc>
        <w:tc>
          <w:tcPr>
            <w:tcW w:w="80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0.0.0.0</w:t>
            </w:r>
          </w:p>
        </w:tc>
        <w:tc>
          <w:tcPr>
            <w:tcW w:w="9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20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Jabber for Blackberry</w:t>
            </w:r>
          </w:p>
        </w:tc>
      </w:tr>
      <w:tr w:rsidR="00C7332B" w:rsidTr="007B1BC7">
        <w:tc>
          <w:tcPr>
            <w:tcW w:w="112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JABBERCIUS</w:t>
            </w:r>
          </w:p>
        </w:tc>
        <w:tc>
          <w:tcPr>
            <w:tcW w:w="8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0.0.0.0</w:t>
            </w:r>
          </w:p>
        </w:tc>
        <w:tc>
          <w:tcPr>
            <w:tcW w:w="9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20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Jabber for Cius</w:t>
            </w:r>
          </w:p>
        </w:tc>
      </w:tr>
      <w:tr w:rsidR="00C7332B" w:rsidTr="007B1BC7">
        <w:tc>
          <w:tcPr>
            <w:tcW w:w="112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JABBERIPAD</w:t>
            </w:r>
          </w:p>
        </w:tc>
        <w:tc>
          <w:tcPr>
            <w:tcW w:w="80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0.0.0.0</w:t>
            </w:r>
          </w:p>
        </w:tc>
        <w:tc>
          <w:tcPr>
            <w:tcW w:w="9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20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Jabber for iPad</w:t>
            </w:r>
          </w:p>
        </w:tc>
      </w:tr>
      <w:tr w:rsidR="00C7332B" w:rsidTr="007B1BC7">
        <w:tc>
          <w:tcPr>
            <w:tcW w:w="112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JABBERIPHONE</w:t>
            </w:r>
          </w:p>
        </w:tc>
        <w:tc>
          <w:tcPr>
            <w:tcW w:w="8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0.0.0.0</w:t>
            </w:r>
          </w:p>
        </w:tc>
        <w:tc>
          <w:tcPr>
            <w:tcW w:w="9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20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Jabber for iPhone</w:t>
            </w:r>
          </w:p>
        </w:tc>
      </w:tr>
      <w:tr w:rsidR="00C7332B" w:rsidTr="007B1BC7">
        <w:tc>
          <w:tcPr>
            <w:tcW w:w="112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JABBERNOKIA</w:t>
            </w:r>
          </w:p>
        </w:tc>
        <w:tc>
          <w:tcPr>
            <w:tcW w:w="80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0.0.0.0</w:t>
            </w:r>
          </w:p>
        </w:tc>
        <w:tc>
          <w:tcPr>
            <w:tcW w:w="9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20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Cisco Jabber for Nokia</w:t>
            </w:r>
          </w:p>
        </w:tc>
      </w:tr>
      <w:tr w:rsidR="00C7332B" w:rsidTr="007B1BC7">
        <w:tc>
          <w:tcPr>
            <w:tcW w:w="112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THIRDAPPSTANDALONE</w:t>
            </w:r>
          </w:p>
        </w:tc>
        <w:tc>
          <w:tcPr>
            <w:tcW w:w="8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0.0.0.0</w:t>
            </w:r>
          </w:p>
        </w:tc>
        <w:tc>
          <w:tcPr>
            <w:tcW w:w="9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20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Third Party Application Client</w:t>
            </w:r>
          </w:p>
        </w:tc>
      </w:tr>
      <w:tr w:rsidR="00C7332B" w:rsidTr="007B1BC7">
        <w:tc>
          <w:tcPr>
            <w:tcW w:w="1122"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THIRDCLIENT</w:t>
            </w:r>
          </w:p>
        </w:tc>
        <w:tc>
          <w:tcPr>
            <w:tcW w:w="808"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0.0.0.0</w:t>
            </w:r>
          </w:p>
        </w:tc>
        <w:tc>
          <w:tcPr>
            <w:tcW w:w="991"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2079" w:type="pct"/>
            <w:tcBorders>
              <w:top w:val="single" w:sz="6" w:space="0" w:color="000000"/>
              <w:left w:val="single" w:sz="6" w:space="0" w:color="000000"/>
              <w:bottom w:val="single" w:sz="6" w:space="0" w:color="000000"/>
              <w:right w:val="single" w:sz="6" w:space="0" w:color="000000"/>
            </w:tcBorders>
            <w:shd w:val="clear" w:color="auto" w:fill="F1F1F1"/>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Third-Party Client</w:t>
            </w:r>
          </w:p>
        </w:tc>
      </w:tr>
      <w:tr w:rsidR="00C7332B" w:rsidTr="007B1BC7">
        <w:tc>
          <w:tcPr>
            <w:tcW w:w="1122"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THIRDPARTYAPP</w:t>
            </w:r>
          </w:p>
        </w:tc>
        <w:tc>
          <w:tcPr>
            <w:tcW w:w="808"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0.0.0.0</w:t>
            </w:r>
          </w:p>
        </w:tc>
        <w:tc>
          <w:tcPr>
            <w:tcW w:w="991"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N</w:t>
            </w:r>
          </w:p>
        </w:tc>
        <w:tc>
          <w:tcPr>
            <w:tcW w:w="2079" w:type="pct"/>
            <w:tcBorders>
              <w:top w:val="single" w:sz="6" w:space="0" w:color="000000"/>
              <w:left w:val="single" w:sz="6" w:space="0" w:color="000000"/>
              <w:bottom w:val="single" w:sz="6" w:space="0" w:color="000000"/>
              <w:right w:val="single" w:sz="6" w:space="0" w:color="000000"/>
            </w:tcBorders>
            <w:shd w:val="clear" w:color="auto" w:fill="FAFAFA"/>
            <w:tcMar>
              <w:top w:w="30" w:type="dxa"/>
              <w:left w:w="45" w:type="dxa"/>
              <w:bottom w:w="30" w:type="dxa"/>
              <w:right w:w="45" w:type="dxa"/>
            </w:tcMar>
            <w:hideMark/>
          </w:tcPr>
          <w:p w:rsidR="00C7332B" w:rsidRDefault="00C7332B" w:rsidP="00A418C3">
            <w:pPr>
              <w:rPr>
                <w:rFonts w:ascii="Verdana" w:hAnsi="Verdana"/>
                <w:color w:val="000000"/>
                <w:sz w:val="16"/>
                <w:szCs w:val="16"/>
              </w:rPr>
            </w:pPr>
            <w:r>
              <w:rPr>
                <w:rFonts w:ascii="Verdana" w:hAnsi="Verdana"/>
                <w:color w:val="000000"/>
                <w:sz w:val="16"/>
                <w:szCs w:val="16"/>
              </w:rPr>
              <w:t>Third-Party Application</w:t>
            </w:r>
          </w:p>
        </w:tc>
      </w:tr>
    </w:tbl>
    <w:p w:rsidR="00C7332B" w:rsidRDefault="00C7332B" w:rsidP="00C7332B">
      <w:pPr>
        <w:rPr>
          <w:color w:val="000000"/>
        </w:rPr>
        <w:sectPr w:rsidR="00C7332B" w:rsidSect="007B1BC7">
          <w:headerReference w:type="even" r:id="rId25"/>
          <w:headerReference w:type="default" r:id="rId26"/>
          <w:footerReference w:type="even" r:id="rId27"/>
          <w:footerReference w:type="default" r:id="rId28"/>
          <w:headerReference w:type="first" r:id="rId29"/>
          <w:footerReference w:type="first" r:id="rId30"/>
          <w:pgSz w:w="11907" w:h="16839"/>
          <w:pgMar w:top="440" w:right="440" w:bottom="440" w:left="440" w:header="708" w:footer="708" w:gutter="0"/>
          <w:cols w:space="708"/>
          <w:docGrid w:linePitch="360"/>
        </w:sectPr>
      </w:pPr>
    </w:p>
    <w:p w:rsidR="00C7332B" w:rsidRDefault="00C7332B" w:rsidP="00C7332B"/>
    <w:p w:rsidR="004960C8" w:rsidRDefault="004960C8" w:rsidP="00AE4A42"/>
    <w:sectPr w:rsidR="004960C8" w:rsidSect="007B1BC7">
      <w:headerReference w:type="even" r:id="rId31"/>
      <w:headerReference w:type="default" r:id="rId32"/>
      <w:footerReference w:type="even" r:id="rId33"/>
      <w:footerReference w:type="default" r:id="rId34"/>
      <w:headerReference w:type="first" r:id="rId35"/>
      <w:footerReference w:type="first" r:id="rId36"/>
      <w:pgSz w:w="11907" w:h="16839" w:code="1"/>
      <w:pgMar w:top="493" w:right="720" w:bottom="720" w:left="720" w:header="72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18C3" w:rsidRDefault="00A418C3">
      <w:r>
        <w:separator/>
      </w:r>
    </w:p>
  </w:endnote>
  <w:endnote w:type="continuationSeparator" w:id="0">
    <w:p w:rsidR="00A418C3" w:rsidRDefault="00A41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BB8" w:rsidRDefault="008A3BB8" w:rsidP="000207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A3BB8" w:rsidRDefault="008A3BB8" w:rsidP="0002073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BC7" w:rsidRDefault="007B1BC7" w:rsidP="000207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1BC7" w:rsidRDefault="007B1BC7" w:rsidP="00020731">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BC7" w:rsidRDefault="007B1BC7">
    <w:pPr>
      <w:pStyle w:val="Footer"/>
      <w:jc w:val="right"/>
    </w:pPr>
    <w:r w:rsidRPr="00354EE2">
      <w:t xml:space="preserve">Page </w:t>
    </w:r>
    <w:r w:rsidRPr="00354EE2">
      <w:fldChar w:fldCharType="begin"/>
    </w:r>
    <w:r w:rsidRPr="00354EE2">
      <w:instrText xml:space="preserve"> PAGE </w:instrText>
    </w:r>
    <w:r w:rsidRPr="00354EE2">
      <w:fldChar w:fldCharType="separate"/>
    </w:r>
    <w:r>
      <w:rPr>
        <w:noProof/>
      </w:rPr>
      <w:t>2</w:t>
    </w:r>
    <w:r w:rsidRPr="00354EE2">
      <w:fldChar w:fldCharType="end"/>
    </w:r>
    <w:r w:rsidRPr="00354EE2">
      <w:t xml:space="preserve"> of </w:t>
    </w:r>
    <w:r w:rsidRPr="00354EE2">
      <w:fldChar w:fldCharType="begin"/>
    </w:r>
    <w:r w:rsidRPr="00354EE2">
      <w:instrText xml:space="preserve"> NUMPAGES  </w:instrText>
    </w:r>
    <w:r w:rsidRPr="00354EE2">
      <w:fldChar w:fldCharType="separate"/>
    </w:r>
    <w:r>
      <w:rPr>
        <w:noProof/>
      </w:rPr>
      <w:t>3</w:t>
    </w:r>
    <w:r w:rsidRPr="00354EE2">
      <w:fldChar w:fldCharType="end"/>
    </w:r>
  </w:p>
  <w:p w:rsidR="007B1BC7" w:rsidRPr="00895A41" w:rsidRDefault="007B1BC7" w:rsidP="00845522">
    <w:pPr>
      <w:pStyle w:val="Footer"/>
      <w:jc w:val="right"/>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BC7" w:rsidRPr="00C40750" w:rsidRDefault="007B1BC7" w:rsidP="00C40750">
    <w:pPr>
      <w:pStyle w:val="Footer"/>
      <w:jc w:val="right"/>
    </w:pPr>
    <w:r w:rsidRPr="00354EE2">
      <w:t xml:space="preserve">Page </w:t>
    </w:r>
    <w:r w:rsidRPr="00354EE2">
      <w:fldChar w:fldCharType="begin"/>
    </w:r>
    <w:r w:rsidRPr="00354EE2">
      <w:instrText xml:space="preserve"> PAGE </w:instrText>
    </w:r>
    <w:r w:rsidRPr="00354EE2">
      <w:fldChar w:fldCharType="separate"/>
    </w:r>
    <w:r>
      <w:rPr>
        <w:noProof/>
      </w:rPr>
      <w:t>4</w:t>
    </w:r>
    <w:r w:rsidRPr="00354EE2">
      <w:fldChar w:fldCharType="end"/>
    </w:r>
    <w:r w:rsidRPr="00354EE2">
      <w:t xml:space="preserve"> of </w:t>
    </w:r>
    <w:r w:rsidRPr="00354EE2">
      <w:fldChar w:fldCharType="begin"/>
    </w:r>
    <w:r w:rsidRPr="00354EE2">
      <w:instrText xml:space="preserve"> NUMPAGES  </w:instrText>
    </w:r>
    <w:r w:rsidRPr="00354EE2">
      <w:fldChar w:fldCharType="separate"/>
    </w:r>
    <w:r>
      <w:rPr>
        <w:noProof/>
      </w:rPr>
      <w:t>4</w:t>
    </w:r>
    <w:r w:rsidRPr="00354EE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BB8" w:rsidRPr="00895A41" w:rsidRDefault="008A3BB8" w:rsidP="00845522">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32B" w:rsidRDefault="00C733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8C4" w:rsidRDefault="00AD58C4" w:rsidP="000207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58C4" w:rsidRDefault="00AD58C4" w:rsidP="0002073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8C4" w:rsidRDefault="00AD58C4">
    <w:pPr>
      <w:pStyle w:val="Footer"/>
      <w:jc w:val="right"/>
    </w:pPr>
    <w:r w:rsidRPr="00354EE2">
      <w:t xml:space="preserve">Page </w:t>
    </w:r>
    <w:r w:rsidRPr="00354EE2">
      <w:fldChar w:fldCharType="begin"/>
    </w:r>
    <w:r w:rsidRPr="00354EE2">
      <w:instrText xml:space="preserve"> PAGE </w:instrText>
    </w:r>
    <w:r w:rsidRPr="00354EE2">
      <w:fldChar w:fldCharType="separate"/>
    </w:r>
    <w:r w:rsidR="008A0FE7">
      <w:rPr>
        <w:noProof/>
      </w:rPr>
      <w:t>2</w:t>
    </w:r>
    <w:r w:rsidRPr="00354EE2">
      <w:fldChar w:fldCharType="end"/>
    </w:r>
    <w:r w:rsidRPr="00354EE2">
      <w:t xml:space="preserve"> of </w:t>
    </w:r>
    <w:r w:rsidRPr="00354EE2">
      <w:fldChar w:fldCharType="begin"/>
    </w:r>
    <w:r w:rsidRPr="00354EE2">
      <w:instrText xml:space="preserve"> NUMPAGES  </w:instrText>
    </w:r>
    <w:r w:rsidRPr="00354EE2">
      <w:fldChar w:fldCharType="separate"/>
    </w:r>
    <w:r w:rsidR="008A0FE7">
      <w:rPr>
        <w:noProof/>
      </w:rPr>
      <w:t>3</w:t>
    </w:r>
    <w:r w:rsidRPr="00354EE2">
      <w:fldChar w:fldCharType="end"/>
    </w:r>
  </w:p>
  <w:p w:rsidR="00AD58C4" w:rsidRPr="00895A41" w:rsidRDefault="00AD58C4" w:rsidP="00845522">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8C4" w:rsidRPr="00C40750" w:rsidRDefault="00C40750" w:rsidP="00C40750">
    <w:pPr>
      <w:pStyle w:val="Footer"/>
      <w:jc w:val="right"/>
    </w:pPr>
    <w:r w:rsidRPr="00354EE2">
      <w:t xml:space="preserve">Page </w:t>
    </w:r>
    <w:r w:rsidRPr="00354EE2">
      <w:fldChar w:fldCharType="begin"/>
    </w:r>
    <w:r w:rsidRPr="00354EE2">
      <w:instrText xml:space="preserve"> PAGE </w:instrText>
    </w:r>
    <w:r w:rsidRPr="00354EE2">
      <w:fldChar w:fldCharType="separate"/>
    </w:r>
    <w:r w:rsidR="008A0FE7">
      <w:rPr>
        <w:noProof/>
      </w:rPr>
      <w:t>4</w:t>
    </w:r>
    <w:r w:rsidRPr="00354EE2">
      <w:fldChar w:fldCharType="end"/>
    </w:r>
    <w:r w:rsidRPr="00354EE2">
      <w:t xml:space="preserve"> of </w:t>
    </w:r>
    <w:r w:rsidRPr="00354EE2">
      <w:fldChar w:fldCharType="begin"/>
    </w:r>
    <w:r w:rsidRPr="00354EE2">
      <w:instrText xml:space="preserve"> NUMPAGES  </w:instrText>
    </w:r>
    <w:r w:rsidRPr="00354EE2">
      <w:fldChar w:fldCharType="separate"/>
    </w:r>
    <w:r w:rsidR="008A0FE7">
      <w:rPr>
        <w:noProof/>
      </w:rPr>
      <w:t>4</w:t>
    </w:r>
    <w:r w:rsidRPr="00354EE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BC7" w:rsidRDefault="007B1BC7" w:rsidP="000207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1BC7" w:rsidRDefault="007B1BC7" w:rsidP="00020731">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BC7" w:rsidRDefault="007B1BC7">
    <w:pPr>
      <w:pStyle w:val="Footer"/>
      <w:jc w:val="right"/>
    </w:pPr>
    <w:r w:rsidRPr="00354EE2">
      <w:t xml:space="preserve">Page </w:t>
    </w:r>
    <w:r w:rsidRPr="00354EE2">
      <w:fldChar w:fldCharType="begin"/>
    </w:r>
    <w:r w:rsidRPr="00354EE2">
      <w:instrText xml:space="preserve"> PAGE </w:instrText>
    </w:r>
    <w:r w:rsidRPr="00354EE2">
      <w:fldChar w:fldCharType="separate"/>
    </w:r>
    <w:r>
      <w:rPr>
        <w:noProof/>
      </w:rPr>
      <w:t>2</w:t>
    </w:r>
    <w:r w:rsidRPr="00354EE2">
      <w:fldChar w:fldCharType="end"/>
    </w:r>
    <w:r w:rsidRPr="00354EE2">
      <w:t xml:space="preserve"> of </w:t>
    </w:r>
    <w:r w:rsidRPr="00354EE2">
      <w:fldChar w:fldCharType="begin"/>
    </w:r>
    <w:r w:rsidRPr="00354EE2">
      <w:instrText xml:space="preserve"> NUMPAGES  </w:instrText>
    </w:r>
    <w:r w:rsidRPr="00354EE2">
      <w:fldChar w:fldCharType="separate"/>
    </w:r>
    <w:r>
      <w:rPr>
        <w:noProof/>
      </w:rPr>
      <w:t>3</w:t>
    </w:r>
    <w:r w:rsidRPr="00354EE2">
      <w:fldChar w:fldCharType="end"/>
    </w:r>
  </w:p>
  <w:p w:rsidR="007B1BC7" w:rsidRPr="00895A41" w:rsidRDefault="007B1BC7" w:rsidP="00845522">
    <w:pPr>
      <w:pStyle w:val="Footer"/>
      <w:jc w:val="righ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BC7" w:rsidRPr="00C40750" w:rsidRDefault="007B1BC7" w:rsidP="00C40750">
    <w:pPr>
      <w:pStyle w:val="Footer"/>
      <w:jc w:val="right"/>
    </w:pPr>
    <w:r w:rsidRPr="00354EE2">
      <w:t xml:space="preserve">Page </w:t>
    </w:r>
    <w:r w:rsidRPr="00354EE2">
      <w:fldChar w:fldCharType="begin"/>
    </w:r>
    <w:r w:rsidRPr="00354EE2">
      <w:instrText xml:space="preserve"> PAGE </w:instrText>
    </w:r>
    <w:r w:rsidRPr="00354EE2">
      <w:fldChar w:fldCharType="separate"/>
    </w:r>
    <w:r>
      <w:rPr>
        <w:noProof/>
      </w:rPr>
      <w:t>4</w:t>
    </w:r>
    <w:r w:rsidRPr="00354EE2">
      <w:fldChar w:fldCharType="end"/>
    </w:r>
    <w:r w:rsidRPr="00354EE2">
      <w:t xml:space="preserve"> of </w:t>
    </w:r>
    <w:r w:rsidRPr="00354EE2">
      <w:fldChar w:fldCharType="begin"/>
    </w:r>
    <w:r w:rsidRPr="00354EE2">
      <w:instrText xml:space="preserve"> NUMPAGES  </w:instrText>
    </w:r>
    <w:r w:rsidRPr="00354EE2">
      <w:fldChar w:fldCharType="separate"/>
    </w:r>
    <w:r>
      <w:rPr>
        <w:noProof/>
      </w:rPr>
      <w:t>4</w:t>
    </w:r>
    <w:r w:rsidRPr="00354EE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18C3" w:rsidRDefault="00A418C3">
      <w:r>
        <w:separator/>
      </w:r>
    </w:p>
  </w:footnote>
  <w:footnote w:type="continuationSeparator" w:id="0">
    <w:p w:rsidR="00A418C3" w:rsidRDefault="00A41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32B" w:rsidRDefault="00C7332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BC7" w:rsidRDefault="007B1BC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1E0" w:firstRow="1" w:lastRow="1" w:firstColumn="1" w:lastColumn="1" w:noHBand="0" w:noVBand="0"/>
    </w:tblPr>
    <w:tblGrid>
      <w:gridCol w:w="5621"/>
      <w:gridCol w:w="5622"/>
    </w:tblGrid>
    <w:tr w:rsidR="007B1BC7" w:rsidRPr="009960F8" w:rsidTr="00964BFE">
      <w:tc>
        <w:tcPr>
          <w:tcW w:w="5238" w:type="dxa"/>
          <w:vAlign w:val="center"/>
        </w:tcPr>
        <w:p w:rsidR="007B1BC7" w:rsidRPr="009960F8" w:rsidRDefault="007B1BC7" w:rsidP="00964BFE">
          <w:r>
            <w:t>Cisco IM and Presence Service</w:t>
          </w:r>
          <w:r w:rsidRPr="009960F8">
            <w:br/>
          </w:r>
          <w:r>
            <w:t>Configuration Report</w:t>
          </w:r>
        </w:p>
      </w:tc>
      <w:tc>
        <w:tcPr>
          <w:tcW w:w="5238" w:type="dxa"/>
        </w:tcPr>
        <w:p w:rsidR="007B1BC7" w:rsidRPr="009960F8" w:rsidRDefault="007B1BC7" w:rsidP="00964BFE">
          <w:pPr>
            <w:jc w:val="right"/>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79.5pt;height:27.75pt">
                <v:imagedata r:id="rId1" o:title="logo"/>
              </v:shape>
            </w:pict>
          </w:r>
        </w:p>
      </w:tc>
    </w:tr>
  </w:tbl>
  <w:p w:rsidR="007B1BC7" w:rsidRDefault="007B1BC7" w:rsidP="00722401">
    <w:pPr>
      <w:pStyle w:val="Header"/>
    </w:pPr>
    <w:r w:rsidRPr="00B1194A">
      <w:pict>
        <v:rect id="_x0000_i1058" style="width:0;height:1.5pt" o:hralign="center" o:hrstd="t" o:hr="t" fillcolor="gray"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1E0" w:firstRow="1" w:lastRow="1" w:firstColumn="1" w:lastColumn="1" w:noHBand="0" w:noVBand="0"/>
    </w:tblPr>
    <w:tblGrid>
      <w:gridCol w:w="5341"/>
      <w:gridCol w:w="5342"/>
    </w:tblGrid>
    <w:tr w:rsidR="007B1BC7" w:rsidRPr="009960F8" w:rsidTr="00964BFE">
      <w:tc>
        <w:tcPr>
          <w:tcW w:w="5238" w:type="dxa"/>
          <w:vAlign w:val="center"/>
        </w:tcPr>
        <w:p w:rsidR="007B1BC7" w:rsidRPr="009960F8" w:rsidRDefault="007B1BC7" w:rsidP="00964BFE">
          <w:r>
            <w:t>Cisco IM and Presence Service</w:t>
          </w:r>
          <w:r w:rsidRPr="009960F8">
            <w:br/>
          </w:r>
          <w:r>
            <w:t>Configuration Report</w:t>
          </w:r>
        </w:p>
      </w:tc>
      <w:tc>
        <w:tcPr>
          <w:tcW w:w="5238" w:type="dxa"/>
        </w:tcPr>
        <w:p w:rsidR="007B1BC7" w:rsidRPr="009960F8" w:rsidRDefault="007B1BC7" w:rsidP="00964BFE">
          <w:pPr>
            <w:jc w:val="right"/>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79.5pt;height:27.75pt">
                <v:imagedata r:id="rId1" o:title="logo"/>
              </v:shape>
            </w:pict>
          </w:r>
        </w:p>
      </w:tc>
    </w:tr>
  </w:tbl>
  <w:p w:rsidR="007B1BC7" w:rsidRDefault="007B1BC7" w:rsidP="0002124E">
    <w:pPr>
      <w:pStyle w:val="Header"/>
    </w:pPr>
    <w:r w:rsidRPr="00B1194A">
      <w:pict>
        <v:rect id="_x0000_i1065" style="width:0;height:1.5pt" o:hralign="center" o:hrstd="t" o:hr="t" fillcolor="gray"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1E0" w:firstRow="1" w:lastRow="1" w:firstColumn="1" w:lastColumn="1" w:noHBand="0" w:noVBand="0"/>
    </w:tblPr>
    <w:tblGrid>
      <w:gridCol w:w="5341"/>
      <w:gridCol w:w="5342"/>
    </w:tblGrid>
    <w:tr w:rsidR="008A3BB8" w:rsidRPr="009960F8" w:rsidTr="00964BFE">
      <w:tc>
        <w:tcPr>
          <w:tcW w:w="5238" w:type="dxa"/>
          <w:vAlign w:val="center"/>
        </w:tcPr>
        <w:p w:rsidR="008A3BB8" w:rsidRPr="009960F8" w:rsidRDefault="00C7332B" w:rsidP="00964BFE">
          <w:r>
            <w:t>Cisco IM and Presence Service</w:t>
          </w:r>
          <w:r w:rsidR="007009B9" w:rsidRPr="009960F8">
            <w:br/>
          </w:r>
          <w:r>
            <w:t>Configuration Report</w:t>
          </w:r>
        </w:p>
      </w:tc>
      <w:tc>
        <w:tcPr>
          <w:tcW w:w="5238" w:type="dxa"/>
        </w:tcPr>
        <w:p w:rsidR="008A3BB8" w:rsidRPr="009960F8" w:rsidRDefault="007009B9" w:rsidP="00964BFE">
          <w:pPr>
            <w:jc w:val="right"/>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9.5pt;height:27.75pt" o:ole="">
                <v:imagedata r:id="rId1" o:title="logo"/>
              </v:shape>
            </w:pict>
          </w:r>
        </w:p>
      </w:tc>
    </w:tr>
  </w:tbl>
  <w:p w:rsidR="008A3BB8" w:rsidRDefault="008A3BB8" w:rsidP="00722401">
    <w:pPr>
      <w:pStyle w:val="Header"/>
    </w:pPr>
    <w:r w:rsidRPr="00B1194A">
      <w:pict>
        <v:rect id="_x0000_i1025" style="width:0;height:1.5pt" o:hralign="center" o:hrstd="t" o:hr="t" fillcolor="gray"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32B" w:rsidRDefault="00C733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8C4" w:rsidRDefault="00AD58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1E0" w:firstRow="1" w:lastRow="1" w:firstColumn="1" w:lastColumn="1" w:noHBand="0" w:noVBand="0"/>
    </w:tblPr>
    <w:tblGrid>
      <w:gridCol w:w="5341"/>
      <w:gridCol w:w="5342"/>
    </w:tblGrid>
    <w:tr w:rsidR="007B1BC7" w:rsidRPr="009960F8" w:rsidTr="00964BFE">
      <w:tc>
        <w:tcPr>
          <w:tcW w:w="5238" w:type="dxa"/>
          <w:vAlign w:val="center"/>
        </w:tcPr>
        <w:p w:rsidR="007B1BC7" w:rsidRPr="009960F8" w:rsidRDefault="007B1BC7" w:rsidP="00964BFE">
          <w:r>
            <w:t>Cisco IM and Presence Service</w:t>
          </w:r>
          <w:r w:rsidRPr="009960F8">
            <w:br/>
          </w:r>
          <w:r>
            <w:t>Configuration Report</w:t>
          </w:r>
        </w:p>
      </w:tc>
      <w:tc>
        <w:tcPr>
          <w:tcW w:w="5238" w:type="dxa"/>
        </w:tcPr>
        <w:p w:rsidR="007B1BC7" w:rsidRPr="009960F8" w:rsidRDefault="007B1BC7" w:rsidP="00964BFE">
          <w:pPr>
            <w:jc w:val="right"/>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9.5pt;height:27.75pt">
                <v:imagedata r:id="rId1" o:title="logo"/>
              </v:shape>
            </w:pict>
          </w:r>
        </w:p>
      </w:tc>
    </w:tr>
  </w:tbl>
  <w:p w:rsidR="007B1BC7" w:rsidRDefault="007B1BC7" w:rsidP="00722401">
    <w:pPr>
      <w:pStyle w:val="Header"/>
    </w:pPr>
    <w:r w:rsidRPr="00B1194A">
      <w:pict>
        <v:rect id="_x0000_i1036" style="width:0;height:1.5pt" o:hralign="center" o:hrstd="t" o:hr="t" fillcolor="gray"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1E0" w:firstRow="1" w:lastRow="1" w:firstColumn="1" w:lastColumn="1" w:noHBand="0" w:noVBand="0"/>
    </w:tblPr>
    <w:tblGrid>
      <w:gridCol w:w="5341"/>
      <w:gridCol w:w="5342"/>
    </w:tblGrid>
    <w:tr w:rsidR="00AD58C4" w:rsidRPr="009960F8" w:rsidTr="00964BFE">
      <w:tc>
        <w:tcPr>
          <w:tcW w:w="5238" w:type="dxa"/>
          <w:vAlign w:val="center"/>
        </w:tcPr>
        <w:p w:rsidR="00AD58C4" w:rsidRPr="009960F8" w:rsidRDefault="00C7332B" w:rsidP="00964BFE">
          <w:r>
            <w:t>Cisco IM and Presence Service</w:t>
          </w:r>
          <w:r w:rsidR="00AD58C4" w:rsidRPr="009960F8">
            <w:br/>
          </w:r>
          <w:r>
            <w:t>Configuration Report</w:t>
          </w:r>
        </w:p>
      </w:tc>
      <w:tc>
        <w:tcPr>
          <w:tcW w:w="5238" w:type="dxa"/>
        </w:tcPr>
        <w:p w:rsidR="00AD58C4" w:rsidRPr="009960F8" w:rsidRDefault="001F5ACF" w:rsidP="00964BFE">
          <w:pPr>
            <w:jc w:val="right"/>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9.5pt;height:27.75pt">
                <v:imagedata r:id="rId1" o:title="logo"/>
              </v:shape>
            </w:pict>
          </w:r>
        </w:p>
      </w:tc>
    </w:tr>
  </w:tbl>
  <w:p w:rsidR="00AD58C4" w:rsidRDefault="00AD58C4" w:rsidP="0002124E">
    <w:pPr>
      <w:pStyle w:val="Header"/>
    </w:pPr>
    <w:r w:rsidRPr="00B1194A">
      <w:pict>
        <v:rect id="_x0000_i1030" style="width:0;height:1.5pt" o:hralign="center" o:hrstd="t" o:hr="t" fillcolor="gray" stroked="f"/>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BC7" w:rsidRDefault="007B1BC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1E0" w:firstRow="1" w:lastRow="1" w:firstColumn="1" w:lastColumn="1" w:noHBand="0" w:noVBand="0"/>
    </w:tblPr>
    <w:tblGrid>
      <w:gridCol w:w="5341"/>
      <w:gridCol w:w="5342"/>
    </w:tblGrid>
    <w:tr w:rsidR="007B1BC7" w:rsidRPr="009960F8" w:rsidTr="00964BFE">
      <w:tc>
        <w:tcPr>
          <w:tcW w:w="5238" w:type="dxa"/>
          <w:vAlign w:val="center"/>
        </w:tcPr>
        <w:p w:rsidR="007B1BC7" w:rsidRPr="009960F8" w:rsidRDefault="007B1BC7" w:rsidP="00964BFE">
          <w:r>
            <w:t>Cisco IM and Presence Service</w:t>
          </w:r>
          <w:r w:rsidRPr="009960F8">
            <w:br/>
          </w:r>
          <w:r>
            <w:t>Configuration Report</w:t>
          </w:r>
        </w:p>
      </w:tc>
      <w:tc>
        <w:tcPr>
          <w:tcW w:w="5238" w:type="dxa"/>
        </w:tcPr>
        <w:p w:rsidR="007B1BC7" w:rsidRPr="009960F8" w:rsidRDefault="007B1BC7" w:rsidP="00964BFE">
          <w:pPr>
            <w:jc w:val="right"/>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9.5pt;height:27.75pt">
                <v:imagedata r:id="rId1" o:title="logo"/>
              </v:shape>
            </w:pict>
          </w:r>
        </w:p>
      </w:tc>
    </w:tr>
  </w:tbl>
  <w:p w:rsidR="007B1BC7" w:rsidRDefault="007B1BC7" w:rsidP="00722401">
    <w:pPr>
      <w:pStyle w:val="Header"/>
    </w:pPr>
    <w:r w:rsidRPr="00B1194A">
      <w:pict>
        <v:rect id="_x0000_i1038" style="width:0;height:1.5pt" o:hralign="center" o:hrstd="t" o:hr="t" fillcolor="gray"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1E0" w:firstRow="1" w:lastRow="1" w:firstColumn="1" w:lastColumn="1" w:noHBand="0" w:noVBand="0"/>
    </w:tblPr>
    <w:tblGrid>
      <w:gridCol w:w="5621"/>
      <w:gridCol w:w="5622"/>
    </w:tblGrid>
    <w:tr w:rsidR="007B1BC7" w:rsidRPr="009960F8" w:rsidTr="00964BFE">
      <w:tc>
        <w:tcPr>
          <w:tcW w:w="5238" w:type="dxa"/>
          <w:vAlign w:val="center"/>
        </w:tcPr>
        <w:p w:rsidR="007B1BC7" w:rsidRPr="009960F8" w:rsidRDefault="007B1BC7" w:rsidP="00964BFE">
          <w:r>
            <w:t>Cisco IM and Presence Service</w:t>
          </w:r>
          <w:r w:rsidRPr="009960F8">
            <w:br/>
          </w:r>
          <w:r>
            <w:t>Configuration Report</w:t>
          </w:r>
        </w:p>
      </w:tc>
      <w:tc>
        <w:tcPr>
          <w:tcW w:w="5238" w:type="dxa"/>
        </w:tcPr>
        <w:p w:rsidR="007B1BC7" w:rsidRPr="009960F8" w:rsidRDefault="007B1BC7" w:rsidP="00964BFE">
          <w:pPr>
            <w:jc w:val="right"/>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9.5pt;height:27.75pt">
                <v:imagedata r:id="rId1" o:title="logo"/>
              </v:shape>
            </w:pict>
          </w:r>
        </w:p>
      </w:tc>
    </w:tr>
  </w:tbl>
  <w:p w:rsidR="007B1BC7" w:rsidRDefault="007B1BC7" w:rsidP="0002124E">
    <w:pPr>
      <w:pStyle w:val="Header"/>
    </w:pPr>
    <w:r w:rsidRPr="00B1194A">
      <w:pict>
        <v:rect id="_x0000_i1045" style="width:0;height:1.5pt" o:hralign="center" o:hrstd="t" o:hr="t" fillcolor="gray"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451E"/>
    <w:multiLevelType w:val="hybridMultilevel"/>
    <w:tmpl w:val="C9D8F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C5D64"/>
    <w:multiLevelType w:val="multilevel"/>
    <w:tmpl w:val="FD12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0F6FC6"/>
        <w:sz w:val="16"/>
      </w:rPr>
    </w:lvl>
    <w:lvl w:ilvl="1">
      <w:start w:val="1"/>
      <w:numFmt w:val="bullet"/>
      <w:lvlText w:val=""/>
      <w:lvlJc w:val="left"/>
      <w:pPr>
        <w:ind w:left="490" w:hanging="245"/>
      </w:pPr>
      <w:rPr>
        <w:rFonts w:ascii="Symbol" w:hAnsi="Symbol" w:hint="default"/>
        <w:color w:val="0F6FC6"/>
        <w:sz w:val="18"/>
      </w:rPr>
    </w:lvl>
    <w:lvl w:ilvl="2">
      <w:start w:val="1"/>
      <w:numFmt w:val="bullet"/>
      <w:lvlText w:val=""/>
      <w:lvlJc w:val="left"/>
      <w:pPr>
        <w:ind w:left="735" w:hanging="245"/>
      </w:pPr>
      <w:rPr>
        <w:rFonts w:ascii="Symbol" w:hAnsi="Symbol" w:hint="default"/>
        <w:color w:val="0F6FC6"/>
        <w:sz w:val="18"/>
      </w:rPr>
    </w:lvl>
    <w:lvl w:ilvl="3">
      <w:start w:val="1"/>
      <w:numFmt w:val="bullet"/>
      <w:lvlText w:val=""/>
      <w:lvlJc w:val="left"/>
      <w:pPr>
        <w:ind w:left="980" w:hanging="245"/>
      </w:pPr>
      <w:rPr>
        <w:rFonts w:ascii="Symbol" w:hAnsi="Symbol" w:hint="default"/>
        <w:color w:val="0B5294"/>
        <w:sz w:val="12"/>
      </w:rPr>
    </w:lvl>
    <w:lvl w:ilvl="4">
      <w:start w:val="1"/>
      <w:numFmt w:val="bullet"/>
      <w:lvlText w:val=""/>
      <w:lvlJc w:val="left"/>
      <w:pPr>
        <w:ind w:left="1225" w:hanging="245"/>
      </w:pPr>
      <w:rPr>
        <w:rFonts w:ascii="Symbol" w:hAnsi="Symbol" w:hint="default"/>
        <w:color w:val="0B5294"/>
        <w:sz w:val="12"/>
      </w:rPr>
    </w:lvl>
    <w:lvl w:ilvl="5">
      <w:start w:val="1"/>
      <w:numFmt w:val="bullet"/>
      <w:lvlText w:val=""/>
      <w:lvlJc w:val="left"/>
      <w:pPr>
        <w:ind w:left="1470" w:hanging="245"/>
      </w:pPr>
      <w:rPr>
        <w:rFonts w:ascii="Symbol" w:hAnsi="Symbol" w:hint="default"/>
        <w:color w:val="A5C249"/>
        <w:sz w:val="12"/>
      </w:rPr>
    </w:lvl>
    <w:lvl w:ilvl="6">
      <w:start w:val="1"/>
      <w:numFmt w:val="bullet"/>
      <w:lvlText w:val=""/>
      <w:lvlJc w:val="left"/>
      <w:pPr>
        <w:ind w:left="1715" w:hanging="245"/>
      </w:pPr>
      <w:rPr>
        <w:rFonts w:ascii="Symbol" w:hAnsi="Symbol" w:hint="default"/>
        <w:color w:val="A5C249"/>
        <w:sz w:val="12"/>
      </w:rPr>
    </w:lvl>
    <w:lvl w:ilvl="7">
      <w:start w:val="1"/>
      <w:numFmt w:val="bullet"/>
      <w:lvlText w:val=""/>
      <w:lvlJc w:val="left"/>
      <w:pPr>
        <w:ind w:left="1960" w:hanging="245"/>
      </w:pPr>
      <w:rPr>
        <w:rFonts w:ascii="Symbol" w:hAnsi="Symbol" w:hint="default"/>
        <w:color w:val="A5C249"/>
        <w:sz w:val="12"/>
      </w:rPr>
    </w:lvl>
    <w:lvl w:ilvl="8">
      <w:start w:val="1"/>
      <w:numFmt w:val="bullet"/>
      <w:lvlText w:val=""/>
      <w:lvlJc w:val="left"/>
      <w:pPr>
        <w:ind w:left="2205" w:hanging="245"/>
      </w:pPr>
      <w:rPr>
        <w:rFonts w:ascii="Symbol" w:hAnsi="Symbol" w:hint="default"/>
        <w:color w:val="A5C249"/>
        <w:sz w:val="12"/>
      </w:rPr>
    </w:lvl>
  </w:abstractNum>
  <w:abstractNum w:abstractNumId="3" w15:restartNumberingAfterBreak="0">
    <w:nsid w:val="12D22598"/>
    <w:multiLevelType w:val="multilevel"/>
    <w:tmpl w:val="DBC6F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04617B"/>
      </w:rPr>
    </w:lvl>
    <w:lvl w:ilvl="2">
      <w:start w:val="1"/>
      <w:numFmt w:val="lowerRoman"/>
      <w:lvlText w:val="%3)"/>
      <w:lvlJc w:val="left"/>
      <w:pPr>
        <w:ind w:left="864" w:hanging="288"/>
      </w:pPr>
      <w:rPr>
        <w:rFonts w:hint="default"/>
        <w:color w:val="04617B"/>
      </w:rPr>
    </w:lvl>
    <w:lvl w:ilvl="3">
      <w:start w:val="1"/>
      <w:numFmt w:val="decimal"/>
      <w:lvlText w:val="(%4)"/>
      <w:lvlJc w:val="left"/>
      <w:pPr>
        <w:ind w:left="1152" w:hanging="288"/>
      </w:pPr>
      <w:rPr>
        <w:rFonts w:hint="default"/>
        <w:color w:val="04617B"/>
      </w:rPr>
    </w:lvl>
    <w:lvl w:ilvl="4">
      <w:start w:val="1"/>
      <w:numFmt w:val="lowerLetter"/>
      <w:lvlText w:val="(%5)"/>
      <w:lvlJc w:val="left"/>
      <w:pPr>
        <w:ind w:left="1440" w:hanging="288"/>
      </w:pPr>
      <w:rPr>
        <w:rFonts w:hint="default"/>
        <w:color w:val="04617B"/>
      </w:rPr>
    </w:lvl>
    <w:lvl w:ilvl="5">
      <w:start w:val="1"/>
      <w:numFmt w:val="lowerRoman"/>
      <w:lvlText w:val="(%6)"/>
      <w:lvlJc w:val="left"/>
      <w:pPr>
        <w:ind w:left="1728" w:hanging="288"/>
      </w:pPr>
      <w:rPr>
        <w:rFonts w:hint="default"/>
        <w:color w:val="04617B"/>
      </w:rPr>
    </w:lvl>
    <w:lvl w:ilvl="6">
      <w:start w:val="1"/>
      <w:numFmt w:val="decimal"/>
      <w:lvlText w:val="%7."/>
      <w:lvlJc w:val="left"/>
      <w:pPr>
        <w:ind w:left="2016" w:hanging="288"/>
      </w:pPr>
      <w:rPr>
        <w:rFonts w:hint="default"/>
        <w:color w:val="04617B"/>
      </w:rPr>
    </w:lvl>
    <w:lvl w:ilvl="7">
      <w:start w:val="1"/>
      <w:numFmt w:val="lowerLetter"/>
      <w:lvlText w:val="%8."/>
      <w:lvlJc w:val="left"/>
      <w:pPr>
        <w:ind w:left="2304" w:hanging="288"/>
      </w:pPr>
      <w:rPr>
        <w:rFonts w:hint="default"/>
        <w:color w:val="04617B"/>
      </w:rPr>
    </w:lvl>
    <w:lvl w:ilvl="8">
      <w:start w:val="1"/>
      <w:numFmt w:val="lowerRoman"/>
      <w:lvlText w:val="%9."/>
      <w:lvlJc w:val="left"/>
      <w:pPr>
        <w:ind w:left="2592" w:hanging="288"/>
      </w:pPr>
      <w:rPr>
        <w:rFonts w:hint="default"/>
        <w:color w:val="04617B"/>
      </w:rPr>
    </w:lvl>
  </w:abstractNum>
  <w:abstractNum w:abstractNumId="5" w15:restartNumberingAfterBreak="0">
    <w:nsid w:val="1C5651BA"/>
    <w:multiLevelType w:val="multilevel"/>
    <w:tmpl w:val="3B9E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ED0645"/>
    <w:multiLevelType w:val="multilevel"/>
    <w:tmpl w:val="4CE0B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211DA7"/>
    <w:multiLevelType w:val="multilevel"/>
    <w:tmpl w:val="82E4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CB3AEF"/>
    <w:multiLevelType w:val="multilevel"/>
    <w:tmpl w:val="2C1C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DA564C"/>
    <w:multiLevelType w:val="hybridMultilevel"/>
    <w:tmpl w:val="D71A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40A55"/>
    <w:multiLevelType w:val="multilevel"/>
    <w:tmpl w:val="FAA67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EE7066"/>
    <w:multiLevelType w:val="multilevel"/>
    <w:tmpl w:val="B7B08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B52B11"/>
    <w:multiLevelType w:val="multilevel"/>
    <w:tmpl w:val="E9C6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6A3C89"/>
    <w:multiLevelType w:val="multilevel"/>
    <w:tmpl w:val="3C92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3E51D9"/>
    <w:multiLevelType w:val="multilevel"/>
    <w:tmpl w:val="900C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9770C6"/>
    <w:multiLevelType w:val="multilevel"/>
    <w:tmpl w:val="49F8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0B791D"/>
    <w:multiLevelType w:val="hybridMultilevel"/>
    <w:tmpl w:val="D1568DF6"/>
    <w:lvl w:ilvl="0" w:tplc="A8DA5164">
      <w:start w:val="1"/>
      <w:numFmt w:val="bullet"/>
      <w:pStyle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C33B2E"/>
    <w:multiLevelType w:val="multilevel"/>
    <w:tmpl w:val="13AE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713205"/>
    <w:multiLevelType w:val="multilevel"/>
    <w:tmpl w:val="5B4A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A277A8"/>
    <w:multiLevelType w:val="multilevel"/>
    <w:tmpl w:val="8876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4B2D24"/>
    <w:multiLevelType w:val="multilevel"/>
    <w:tmpl w:val="D9264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A90FA3"/>
    <w:multiLevelType w:val="multilevel"/>
    <w:tmpl w:val="19427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1779DA"/>
    <w:multiLevelType w:val="multilevel"/>
    <w:tmpl w:val="CF1E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CA466F"/>
    <w:multiLevelType w:val="multilevel"/>
    <w:tmpl w:val="B876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6"/>
  </w:num>
  <w:num w:numId="4">
    <w:abstractNumId w:val="0"/>
  </w:num>
  <w:num w:numId="5">
    <w:abstractNumId w:val="9"/>
  </w:num>
  <w:num w:numId="6">
    <w:abstractNumId w:val="20"/>
  </w:num>
  <w:num w:numId="7">
    <w:abstractNumId w:val="19"/>
  </w:num>
  <w:num w:numId="8">
    <w:abstractNumId w:val="12"/>
  </w:num>
  <w:num w:numId="9">
    <w:abstractNumId w:val="10"/>
  </w:num>
  <w:num w:numId="10">
    <w:abstractNumId w:val="18"/>
  </w:num>
  <w:num w:numId="11">
    <w:abstractNumId w:val="15"/>
  </w:num>
  <w:num w:numId="12">
    <w:abstractNumId w:val="1"/>
  </w:num>
  <w:num w:numId="13">
    <w:abstractNumId w:val="23"/>
  </w:num>
  <w:num w:numId="14">
    <w:abstractNumId w:val="21"/>
  </w:num>
  <w:num w:numId="15">
    <w:abstractNumId w:val="8"/>
  </w:num>
  <w:num w:numId="16">
    <w:abstractNumId w:val="11"/>
  </w:num>
  <w:num w:numId="17">
    <w:abstractNumId w:val="14"/>
  </w:num>
  <w:num w:numId="18">
    <w:abstractNumId w:val="7"/>
  </w:num>
  <w:num w:numId="19">
    <w:abstractNumId w:val="5"/>
  </w:num>
  <w:num w:numId="20">
    <w:abstractNumId w:val="22"/>
  </w:num>
  <w:num w:numId="21">
    <w:abstractNumId w:val="17"/>
  </w:num>
  <w:num w:numId="22">
    <w:abstractNumId w:val="3"/>
  </w:num>
  <w:num w:numId="23">
    <w:abstractNumId w:val="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oNotTrackMove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63052"/>
    <w:rsid w:val="00001449"/>
    <w:rsid w:val="00005772"/>
    <w:rsid w:val="00012CE1"/>
    <w:rsid w:val="00020731"/>
    <w:rsid w:val="0002124E"/>
    <w:rsid w:val="00033489"/>
    <w:rsid w:val="000533A5"/>
    <w:rsid w:val="000861BB"/>
    <w:rsid w:val="000A5240"/>
    <w:rsid w:val="000B1A89"/>
    <w:rsid w:val="000D10FC"/>
    <w:rsid w:val="000E284B"/>
    <w:rsid w:val="000F701E"/>
    <w:rsid w:val="000F788C"/>
    <w:rsid w:val="001207B1"/>
    <w:rsid w:val="001330D2"/>
    <w:rsid w:val="00176A83"/>
    <w:rsid w:val="00191800"/>
    <w:rsid w:val="00192A8F"/>
    <w:rsid w:val="00196AB2"/>
    <w:rsid w:val="001A0B93"/>
    <w:rsid w:val="001B72B8"/>
    <w:rsid w:val="001C06C5"/>
    <w:rsid w:val="001F5ACF"/>
    <w:rsid w:val="0020238B"/>
    <w:rsid w:val="00262744"/>
    <w:rsid w:val="00275E23"/>
    <w:rsid w:val="002A5A2C"/>
    <w:rsid w:val="002C378B"/>
    <w:rsid w:val="002F105D"/>
    <w:rsid w:val="002F1D53"/>
    <w:rsid w:val="002F59BB"/>
    <w:rsid w:val="002F7805"/>
    <w:rsid w:val="00307C97"/>
    <w:rsid w:val="003367C8"/>
    <w:rsid w:val="00341F70"/>
    <w:rsid w:val="00354EE2"/>
    <w:rsid w:val="003579FF"/>
    <w:rsid w:val="00371143"/>
    <w:rsid w:val="003806D8"/>
    <w:rsid w:val="003B0C7A"/>
    <w:rsid w:val="003D2E3C"/>
    <w:rsid w:val="003F3BCC"/>
    <w:rsid w:val="00435531"/>
    <w:rsid w:val="00457910"/>
    <w:rsid w:val="00463052"/>
    <w:rsid w:val="004677EF"/>
    <w:rsid w:val="004901A2"/>
    <w:rsid w:val="004960C8"/>
    <w:rsid w:val="004B2020"/>
    <w:rsid w:val="004D2D8A"/>
    <w:rsid w:val="004E7600"/>
    <w:rsid w:val="005003CC"/>
    <w:rsid w:val="0052589E"/>
    <w:rsid w:val="00530503"/>
    <w:rsid w:val="00536B9B"/>
    <w:rsid w:val="00547C1B"/>
    <w:rsid w:val="005847E6"/>
    <w:rsid w:val="005E10BE"/>
    <w:rsid w:val="005E7961"/>
    <w:rsid w:val="00656656"/>
    <w:rsid w:val="00657089"/>
    <w:rsid w:val="00677ADB"/>
    <w:rsid w:val="00684077"/>
    <w:rsid w:val="006A46E6"/>
    <w:rsid w:val="006C7C65"/>
    <w:rsid w:val="006F62C9"/>
    <w:rsid w:val="006F7673"/>
    <w:rsid w:val="007009B9"/>
    <w:rsid w:val="00713E66"/>
    <w:rsid w:val="00722401"/>
    <w:rsid w:val="007235D5"/>
    <w:rsid w:val="00723C4D"/>
    <w:rsid w:val="0076250C"/>
    <w:rsid w:val="00773A7F"/>
    <w:rsid w:val="007A3DF6"/>
    <w:rsid w:val="007B1BC7"/>
    <w:rsid w:val="007B21B3"/>
    <w:rsid w:val="007B4D7B"/>
    <w:rsid w:val="007C270B"/>
    <w:rsid w:val="007D0BF2"/>
    <w:rsid w:val="007F4B13"/>
    <w:rsid w:val="007F7BE4"/>
    <w:rsid w:val="0082049F"/>
    <w:rsid w:val="00845522"/>
    <w:rsid w:val="0085117E"/>
    <w:rsid w:val="00871436"/>
    <w:rsid w:val="00874018"/>
    <w:rsid w:val="008A0145"/>
    <w:rsid w:val="008A0FE7"/>
    <w:rsid w:val="008A3BB8"/>
    <w:rsid w:val="008C4CA7"/>
    <w:rsid w:val="008D5165"/>
    <w:rsid w:val="008E52B5"/>
    <w:rsid w:val="008F5F13"/>
    <w:rsid w:val="009179F7"/>
    <w:rsid w:val="00950253"/>
    <w:rsid w:val="00964BFE"/>
    <w:rsid w:val="00977BD4"/>
    <w:rsid w:val="00990B8A"/>
    <w:rsid w:val="009960F8"/>
    <w:rsid w:val="009A1A5E"/>
    <w:rsid w:val="009D4602"/>
    <w:rsid w:val="009F69F7"/>
    <w:rsid w:val="00A002E7"/>
    <w:rsid w:val="00A2255A"/>
    <w:rsid w:val="00A418C3"/>
    <w:rsid w:val="00A87C7B"/>
    <w:rsid w:val="00AA4438"/>
    <w:rsid w:val="00AC0A0F"/>
    <w:rsid w:val="00AC1681"/>
    <w:rsid w:val="00AD58C4"/>
    <w:rsid w:val="00AE4A42"/>
    <w:rsid w:val="00B3060E"/>
    <w:rsid w:val="00B60072"/>
    <w:rsid w:val="00B63391"/>
    <w:rsid w:val="00B6351B"/>
    <w:rsid w:val="00B93DE7"/>
    <w:rsid w:val="00C0652A"/>
    <w:rsid w:val="00C2566B"/>
    <w:rsid w:val="00C3033B"/>
    <w:rsid w:val="00C31039"/>
    <w:rsid w:val="00C40750"/>
    <w:rsid w:val="00C5181F"/>
    <w:rsid w:val="00C56177"/>
    <w:rsid w:val="00C70E11"/>
    <w:rsid w:val="00C7332B"/>
    <w:rsid w:val="00C91025"/>
    <w:rsid w:val="00C9577F"/>
    <w:rsid w:val="00CA0251"/>
    <w:rsid w:val="00CD43C0"/>
    <w:rsid w:val="00CD521F"/>
    <w:rsid w:val="00CD7EBC"/>
    <w:rsid w:val="00CE3056"/>
    <w:rsid w:val="00D370B4"/>
    <w:rsid w:val="00D46021"/>
    <w:rsid w:val="00D516C5"/>
    <w:rsid w:val="00D63263"/>
    <w:rsid w:val="00D95A08"/>
    <w:rsid w:val="00DC7BAF"/>
    <w:rsid w:val="00E223BC"/>
    <w:rsid w:val="00E260B5"/>
    <w:rsid w:val="00E35F20"/>
    <w:rsid w:val="00E52A8D"/>
    <w:rsid w:val="00E64870"/>
    <w:rsid w:val="00E87196"/>
    <w:rsid w:val="00E87323"/>
    <w:rsid w:val="00E96B32"/>
    <w:rsid w:val="00EE00B1"/>
    <w:rsid w:val="00EF7D0D"/>
    <w:rsid w:val="00F12A58"/>
    <w:rsid w:val="00F345A1"/>
    <w:rsid w:val="00F9102E"/>
    <w:rsid w:val="00FB5760"/>
    <w:rsid w:val="00FB73A9"/>
    <w:rsid w:val="00FF113B"/>
  </w:rsids>
  <m:mathPr>
    <m:mathFont m:val="Cambria Math"/>
    <m:brkBin m:val="before"/>
    <m:brkBinSub m:val="--"/>
    <m:smallFrac m:val="0"/>
    <m:dispDef/>
    <m:lMargin m:val="0"/>
    <m:rMargin m:val="0"/>
    <m:defJc m:val="centerGroup"/>
    <m:wrapIndent m:val="1440"/>
    <m:intLim m:val="undOvr"/>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qFormat="1"/>
    <w:lsdException w:name="footnote text" w:semiHidden="1"/>
    <w:lsdException w:name="annotation text" w:semiHidden="1"/>
    <w:lsdException w:name="header" w:semiHidden="1" w:qFormat="1"/>
    <w:lsdException w:name="footer" w:semiHidden="1" w:qFormat="1"/>
    <w:lsdException w:name="index heading" w:semiHidden="1"/>
    <w:lsdException w:name="caption"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qFormat="1"/>
    <w:lsdException w:name="HTML Bottom of Form" w:semiHidden="1" w:qFormat="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qFormat="1"/>
    <w:lsdException w:name="Outline List 1" w:semiHidden="1" w:qFormat="1"/>
    <w:lsdException w:name="Outline List 2" w:semiHidden="1" w:qFormat="1"/>
    <w:lsdException w:name="Outline List 3" w:semiHidden="1" w:qFormat="1"/>
    <w:lsdException w:name="Table Simple 1" w:semiHidden="1" w:qFormat="1"/>
    <w:lsdException w:name="Table Simple 2" w:semiHidden="1" w:qFormat="1"/>
    <w:lsdException w:name="Table Simple 3" w:semiHidden="1" w:qFormat="1"/>
    <w:lsdException w:name="Table Classic 1" w:semiHidden="1" w:qFormat="1"/>
    <w:lsdException w:name="Table Classic 2" w:semiHidden="1" w:qFormat="1"/>
    <w:lsdException w:name="Table Classic 3" w:semiHidden="1" w:qFormat="1"/>
    <w:lsdException w:name="Table Classic 4" w:semiHidden="1" w:qFormat="1"/>
    <w:lsdException w:name="Table Colorful 1" w:semiHidden="1" w:qFormat="1"/>
    <w:lsdException w:name="Table Colorful 2" w:semiHidden="1" w:qFormat="1"/>
    <w:lsdException w:name="Table Colorful 3" w:semiHidden="1" w:qFormat="1"/>
    <w:lsdException w:name="Table Columns 1" w:semiHidden="1" w:qFormat="1"/>
    <w:lsdException w:name="Table Columns 2" w:semiHidden="1" w:qFormat="1"/>
    <w:lsdException w:name="Table Columns 3" w:semiHidden="1" w:qFormat="1"/>
    <w:lsdException w:name="Table Columns 4" w:semiHidden="1" w:qFormat="1"/>
    <w:lsdException w:name="Table Columns 5" w:semiHidden="1" w:qFormat="1"/>
    <w:lsdException w:name="Table Grid 1" w:semiHidden="1" w:qFormat="1"/>
    <w:lsdException w:name="Table Grid 2" w:semiHidden="1" w:qFormat="1"/>
    <w:lsdException w:name="Table Grid 3" w:semiHidden="1" w:qFormat="1"/>
    <w:lsdException w:name="Table Grid 4" w:semiHidden="1" w:qFormat="1"/>
    <w:lsdException w:name="Table Grid 5" w:semiHidden="1" w:qFormat="1"/>
    <w:lsdException w:name="Table Grid 6" w:semiHidden="1" w:qFormat="1"/>
    <w:lsdException w:name="Table Grid 7" w:semiHidden="1" w:qFormat="1"/>
    <w:lsdException w:name="Table Grid 8" w:semiHidden="1" w:qFormat="1"/>
    <w:lsdException w:name="Table List 1" w:semiHidden="1" w:qFormat="1"/>
    <w:lsdException w:name="Table List 2" w:semiHidden="1" w:qFormat="1"/>
    <w:lsdException w:name="Table List 3" w:semiHidden="1" w:qFormat="1"/>
    <w:lsdException w:name="Table List 4" w:semiHidden="1" w:qFormat="1"/>
    <w:lsdException w:name="Table List 5" w:semiHidden="1" w:qFormat="1"/>
    <w:lsdException w:name="Table List 6" w:semiHidden="1" w:qFormat="1"/>
    <w:lsdException w:name="Table List 7" w:semiHidden="1" w:qFormat="1"/>
    <w:lsdException w:name="Table List 8" w:semiHidden="1" w:qFormat="1"/>
    <w:lsdException w:name="Table 3D effects 1" w:semiHidden="1" w:qFormat="1"/>
    <w:lsdException w:name="Table 3D effects 2" w:semiHidden="1" w:qFormat="1"/>
    <w:lsdException w:name="Table 3D effects 3" w:semiHidden="1" w:qFormat="1"/>
    <w:lsdException w:name="Table Contemporary" w:semiHidden="1" w:qFormat="1"/>
    <w:lsdException w:name="Table Elegant" w:semiHidden="1" w:qFormat="1"/>
    <w:lsdException w:name="Table Professional" w:semiHidden="1" w:qFormat="1"/>
    <w:lsdException w:name="Table Subtle 1" w:semiHidden="1" w:qFormat="1"/>
    <w:lsdException w:name="Table Subtle 2" w:semiHidden="1" w:qFormat="1"/>
    <w:lsdException w:name="Table Web 1" w:semiHidden="1" w:qFormat="1"/>
    <w:lsdException w:name="Table Web 2" w:semiHidden="1" w:qFormat="1"/>
    <w:lsdException w:name="Table Web 3" w:semiHidden="1" w:qFormat="1"/>
    <w:lsdException w:name="Balloon Text" w:semiHidden="1" w:qFormat="1"/>
    <w:lsdException w:name="Table Grid" w:uiPriority="1" w:qFormat="1"/>
    <w:lsdException w:name="Table Theme" w:semiHidden="1" w:qFormat="1"/>
    <w:lsdException w:name="Placeholder Text" w:semiHidden="1"/>
    <w:lsdException w:name="No Spacing" w:uiPriority="1" w:qFormat="1"/>
    <w:lsdException w:name="Light Shading" w:qFormat="1"/>
    <w:lsdException w:name="Light List" w:qFormat="1"/>
    <w:lsdException w:name="Light Grid" w:qFormat="1"/>
    <w:lsdException w:name="Medium Shading 1" w:qFormat="1"/>
    <w:lsdException w:name="Medium Shading 2" w:qFormat="1"/>
    <w:lsdException w:name="Medium List 1" w:qFormat="1"/>
    <w:lsdException w:name="Medium List 2" w:qFormat="1"/>
    <w:lsdException w:name="Medium Grid 1" w:qFormat="1"/>
    <w:lsdException w:name="Medium Grid 2" w:qFormat="1"/>
    <w:lsdException w:name="Medium Grid 3" w:qFormat="1"/>
    <w:lsdException w:name="Dark List" w:qFormat="1"/>
    <w:lsdException w:name="Colorful Shading" w:qFormat="1"/>
    <w:lsdException w:name="Colorful List" w:qFormat="1"/>
    <w:lsdException w:name="Colorful Grid" w:qFormat="1"/>
    <w:lsdException w:name="Light Shading Accent 1" w:qFormat="1"/>
    <w:lsdException w:name="Light List Accent 1" w:qFormat="1"/>
    <w:lsdException w:name="Light Grid Accent 1" w:qFormat="1"/>
    <w:lsdException w:name="Medium Shading 1 Accent 1" w:qFormat="1"/>
    <w:lsdException w:name="Medium Shading 2 Accent 1" w:qFormat="1"/>
    <w:lsdException w:name="Medium List 1 Accent 1" w:qFormat="1"/>
    <w:lsdException w:name="Revision" w:semiHidden="1" w:qFormat="1"/>
    <w:lsdException w:name="List Paragraph" w:uiPriority="34" w:qFormat="1"/>
    <w:lsdException w:name="Quote" w:uiPriority="29" w:qFormat="1"/>
    <w:lsdException w:name="Intense Quote" w:uiPriority="30" w:qFormat="1"/>
    <w:lsdException w:name="Medium List 2 Accent 1" w:qFormat="1"/>
    <w:lsdException w:name="Medium Grid 1 Accent 1" w:qFormat="1"/>
    <w:lsdException w:name="Medium Grid 2 Accent 1" w:qFormat="1"/>
    <w:lsdException w:name="Medium Grid 3 Accent 1" w:qFormat="1"/>
    <w:lsdException w:name="Dark List Accent 1" w:qFormat="1"/>
    <w:lsdException w:name="Colorful Shading Accent 1" w:qFormat="1"/>
    <w:lsdException w:name="Colorful List Accent 1" w:qFormat="1"/>
    <w:lsdException w:name="Colorful Grid Accent 1" w:qFormat="1"/>
    <w:lsdException w:name="Light Shading Accent 2" w:qFormat="1"/>
    <w:lsdException w:name="Light List Accent 2" w:qFormat="1"/>
    <w:lsdException w:name="Light Grid Accent 2" w:qFormat="1"/>
    <w:lsdException w:name="Medium Shading 1 Accent 2" w:qFormat="1"/>
    <w:lsdException w:name="Medium Shading 2 Accent 2" w:qFormat="1"/>
    <w:lsdException w:name="Medium List 1 Accent 2" w:qFormat="1"/>
    <w:lsdException w:name="Medium List 2 Accent 2" w:qFormat="1"/>
    <w:lsdException w:name="Medium Grid 1 Accent 2" w:qFormat="1"/>
    <w:lsdException w:name="Medium Grid 2 Accent 2" w:qFormat="1"/>
    <w:lsdException w:name="Medium Grid 3 Accent 2" w:qFormat="1"/>
    <w:lsdException w:name="Dark List Accent 2" w:qFormat="1"/>
    <w:lsdException w:name="Colorful Shading Accent 2" w:qFormat="1"/>
    <w:lsdException w:name="Colorful List Accent 2" w:qFormat="1"/>
    <w:lsdException w:name="Colorful Grid Accent 2" w:qFormat="1"/>
    <w:lsdException w:name="Light Shading Accent 3" w:qFormat="1"/>
    <w:lsdException w:name="Light List Accent 3" w:qFormat="1"/>
    <w:lsdException w:name="Light Grid Accent 3" w:qFormat="1"/>
    <w:lsdException w:name="Medium Shading 1 Accent 3" w:qFormat="1"/>
    <w:lsdException w:name="Medium Shading 2 Accent 3" w:qFormat="1"/>
    <w:lsdException w:name="Medium List 1 Accent 3" w:qFormat="1"/>
    <w:lsdException w:name="Medium List 2 Accent 3" w:qFormat="1"/>
    <w:lsdException w:name="Medium Grid 1 Accent 3" w:qFormat="1"/>
    <w:lsdException w:name="Medium Grid 2 Accent 3" w:qFormat="1"/>
    <w:lsdException w:name="Medium Grid 3 Accent 3" w:qFormat="1"/>
    <w:lsdException w:name="Dark List Accent 3" w:qFormat="1"/>
    <w:lsdException w:name="Colorful Shading Accent 3" w:qFormat="1"/>
    <w:lsdException w:name="Colorful List Accent 3" w:qFormat="1"/>
    <w:lsdException w:name="Colorful Grid Accent 3" w:qFormat="1"/>
    <w:lsdException w:name="Light Shading Accent 4" w:qFormat="1"/>
    <w:lsdException w:name="Light List Accent 4" w:qFormat="1"/>
    <w:lsdException w:name="Light Grid Accent 4" w:qFormat="1"/>
    <w:lsdException w:name="Medium Shading 1 Accent 4" w:qFormat="1"/>
    <w:lsdException w:name="Medium Shading 2 Accent 4" w:qFormat="1"/>
    <w:lsdException w:name="Medium List 1 Accent 4" w:qFormat="1"/>
    <w:lsdException w:name="Medium List 2 Accent 4" w:qFormat="1"/>
    <w:lsdException w:name="Medium Grid 1 Accent 4" w:qFormat="1"/>
    <w:lsdException w:name="Medium Grid 2 Accent 4" w:qFormat="1"/>
    <w:lsdException w:name="Medium Grid 3 Accent 4" w:qFormat="1"/>
    <w:lsdException w:name="Dark List Accent 4" w:qFormat="1"/>
    <w:lsdException w:name="Colorful Shading Accent 4" w:qFormat="1"/>
    <w:lsdException w:name="Colorful List Accent 4" w:qFormat="1"/>
    <w:lsdException w:name="Colorful Grid Accent 4" w:qFormat="1"/>
    <w:lsdException w:name="Light Shading Accent 5" w:qFormat="1"/>
    <w:lsdException w:name="Light List Accent 5" w:qFormat="1"/>
    <w:lsdException w:name="Light Grid Accent 5" w:qFormat="1"/>
    <w:lsdException w:name="Medium Shading 1 Accent 5" w:qFormat="1"/>
    <w:lsdException w:name="Medium Shading 2 Accent 5" w:qFormat="1"/>
    <w:lsdException w:name="Medium List 1 Accent 5" w:qFormat="1"/>
    <w:lsdException w:name="Medium List 2 Accent 5" w:qFormat="1"/>
    <w:lsdException w:name="Medium Grid 1 Accent 5" w:qFormat="1"/>
    <w:lsdException w:name="Medium Grid 2 Accent 5" w:qFormat="1"/>
    <w:lsdException w:name="Medium Grid 3 Accent 5" w:qFormat="1"/>
    <w:lsdException w:name="Dark List Accent 5" w:qFormat="1"/>
    <w:lsdException w:name="Colorful Shading Accent 5" w:qFormat="1"/>
    <w:lsdException w:name="Colorful List Accent 5" w:qFormat="1"/>
    <w:lsdException w:name="Colorful Grid Accent 5" w:qFormat="1"/>
    <w:lsdException w:name="Light Shading Accent 6" w:qFormat="1"/>
    <w:lsdException w:name="Light List Accent 6" w:qFormat="1"/>
    <w:lsdException w:name="Light Grid Accent 6" w:qFormat="1"/>
    <w:lsdException w:name="Medium Shading 1 Accent 6" w:qFormat="1"/>
    <w:lsdException w:name="Medium Shading 2 Accent 6"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qFormat="1"/>
    <w:lsdException w:name="Colorful Shading Accent 6" w:qFormat="1"/>
    <w:lsdException w:name="Colorful List Accent 6" w:qFormat="1"/>
    <w:lsdException w:name="Colorful Grid Accent 6"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E284B"/>
    <w:rPr>
      <w:rFonts w:cs="Constantia"/>
      <w:sz w:val="24"/>
      <w:szCs w:val="24"/>
      <w:lang w:val="en-US" w:eastAsia="en-US" w:bidi="en-US"/>
    </w:rPr>
  </w:style>
  <w:style w:type="paragraph" w:styleId="Heading1">
    <w:name w:val="heading 1"/>
    <w:basedOn w:val="Normal"/>
    <w:next w:val="Normal"/>
    <w:link w:val="Heading1Char"/>
    <w:uiPriority w:val="9"/>
    <w:qFormat/>
    <w:rsid w:val="001F5ACF"/>
    <w:pPr>
      <w:keepNext/>
      <w:spacing w:before="240" w:after="60"/>
      <w:outlineLvl w:val="0"/>
    </w:pPr>
    <w:rPr>
      <w:rFonts w:cs="Calibri"/>
      <w:b/>
      <w:bCs/>
      <w:kern w:val="32"/>
      <w:sz w:val="32"/>
      <w:szCs w:val="32"/>
    </w:rPr>
  </w:style>
  <w:style w:type="paragraph" w:styleId="Heading2">
    <w:name w:val="heading 2"/>
    <w:basedOn w:val="Normal"/>
    <w:next w:val="Normal"/>
    <w:link w:val="Heading2Char"/>
    <w:uiPriority w:val="9"/>
    <w:unhideWhenUsed/>
    <w:qFormat/>
    <w:rsid w:val="001F5ACF"/>
    <w:pPr>
      <w:keepNext/>
      <w:spacing w:before="240" w:after="60"/>
      <w:outlineLvl w:val="1"/>
    </w:pPr>
    <w:rPr>
      <w:rFonts w:cs="Calibri"/>
      <w:b/>
      <w:bCs/>
      <w:iCs/>
      <w:sz w:val="28"/>
      <w:szCs w:val="28"/>
    </w:rPr>
  </w:style>
  <w:style w:type="paragraph" w:styleId="Heading3">
    <w:name w:val="heading 3"/>
    <w:basedOn w:val="Normal"/>
    <w:next w:val="Normal"/>
    <w:link w:val="Heading3Char"/>
    <w:uiPriority w:val="9"/>
    <w:unhideWhenUsed/>
    <w:qFormat/>
    <w:rsid w:val="001F5ACF"/>
    <w:pPr>
      <w:keepNext/>
      <w:spacing w:before="240" w:after="60"/>
      <w:outlineLvl w:val="2"/>
    </w:pPr>
    <w:rPr>
      <w:rFonts w:cs="Calibri"/>
      <w:b/>
      <w:bCs/>
      <w:sz w:val="26"/>
      <w:szCs w:val="26"/>
    </w:rPr>
  </w:style>
  <w:style w:type="paragraph" w:styleId="Heading4">
    <w:name w:val="heading 4"/>
    <w:basedOn w:val="Normal"/>
    <w:next w:val="Normal"/>
    <w:link w:val="Heading4Char"/>
    <w:uiPriority w:val="9"/>
    <w:unhideWhenUsed/>
    <w:qFormat/>
    <w:rsid w:val="000E284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E284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E284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E284B"/>
    <w:pPr>
      <w:spacing w:before="240" w:after="60"/>
      <w:outlineLvl w:val="6"/>
    </w:pPr>
  </w:style>
  <w:style w:type="paragraph" w:styleId="Heading8">
    <w:name w:val="heading 8"/>
    <w:basedOn w:val="Normal"/>
    <w:next w:val="Normal"/>
    <w:link w:val="Heading8Char"/>
    <w:uiPriority w:val="9"/>
    <w:semiHidden/>
    <w:unhideWhenUsed/>
    <w:qFormat/>
    <w:rsid w:val="000E284B"/>
    <w:pPr>
      <w:spacing w:before="240" w:after="60"/>
      <w:outlineLvl w:val="7"/>
    </w:pPr>
    <w:rPr>
      <w:i/>
      <w:iCs/>
    </w:rPr>
  </w:style>
  <w:style w:type="paragraph" w:styleId="Heading9">
    <w:name w:val="heading 9"/>
    <w:basedOn w:val="Normal"/>
    <w:next w:val="Normal"/>
    <w:link w:val="Heading9Char"/>
    <w:uiPriority w:val="9"/>
    <w:semiHidden/>
    <w:unhideWhenUsed/>
    <w:qFormat/>
    <w:rsid w:val="000E284B"/>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F5ACF"/>
    <w:rPr>
      <w:rFonts w:ascii="Calibri" w:hAnsi="Calibri" w:cs="Calibri"/>
      <w:b/>
      <w:bCs/>
      <w:kern w:val="32"/>
      <w:sz w:val="32"/>
      <w:szCs w:val="32"/>
      <w:lang w:bidi="en-US"/>
    </w:rPr>
  </w:style>
  <w:style w:type="character" w:customStyle="1" w:styleId="Heading2Char">
    <w:name w:val="Heading 2 Char"/>
    <w:link w:val="Heading2"/>
    <w:uiPriority w:val="9"/>
    <w:rsid w:val="001F5ACF"/>
    <w:rPr>
      <w:rFonts w:ascii="Calibri" w:hAnsi="Calibri" w:cs="Calibri"/>
      <w:b/>
      <w:bCs/>
      <w:iCs/>
      <w:sz w:val="28"/>
      <w:szCs w:val="28"/>
      <w:lang w:bidi="en-US"/>
    </w:rPr>
  </w:style>
  <w:style w:type="paragraph" w:styleId="Title">
    <w:name w:val="Title"/>
    <w:basedOn w:val="Normal"/>
    <w:next w:val="Normal"/>
    <w:link w:val="TitleChar"/>
    <w:uiPriority w:val="10"/>
    <w:qFormat/>
    <w:rsid w:val="000E284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0E284B"/>
    <w:rPr>
      <w:rFonts w:ascii="Cambria" w:eastAsia="Times New Roman" w:hAnsi="Cambria" w:cs="Constantia"/>
      <w:b/>
      <w:bCs/>
      <w:kern w:val="28"/>
      <w:sz w:val="32"/>
      <w:szCs w:val="32"/>
    </w:rPr>
  </w:style>
  <w:style w:type="paragraph" w:styleId="Subtitle">
    <w:name w:val="Subtitle"/>
    <w:basedOn w:val="Normal"/>
    <w:next w:val="Normal"/>
    <w:link w:val="SubtitleChar"/>
    <w:uiPriority w:val="11"/>
    <w:qFormat/>
    <w:rsid w:val="000E284B"/>
    <w:pPr>
      <w:spacing w:after="60"/>
      <w:jc w:val="center"/>
      <w:outlineLvl w:val="1"/>
    </w:pPr>
    <w:rPr>
      <w:rFonts w:ascii="Cambria" w:hAnsi="Cambria"/>
    </w:rPr>
  </w:style>
  <w:style w:type="character" w:customStyle="1" w:styleId="SubtitleChar">
    <w:name w:val="Subtitle Char"/>
    <w:link w:val="Subtitle"/>
    <w:uiPriority w:val="11"/>
    <w:rsid w:val="000E284B"/>
    <w:rPr>
      <w:rFonts w:ascii="Cambria" w:eastAsia="Times New Roman" w:hAnsi="Cambria" w:cs="Constantia"/>
      <w:sz w:val="24"/>
      <w:szCs w:val="24"/>
    </w:rPr>
  </w:style>
  <w:style w:type="paragraph" w:styleId="BalloonText">
    <w:name w:val="Balloon Text"/>
    <w:basedOn w:val="Normal"/>
    <w:link w:val="BalloonTextChar"/>
    <w:uiPriority w:val="99"/>
    <w:semiHidden/>
    <w:unhideWhenUsed/>
    <w:rsid w:val="000861BB"/>
    <w:rPr>
      <w:rFonts w:ascii="Tahoma" w:hAnsi="Tahoma" w:cs="Tahoma"/>
      <w:sz w:val="16"/>
      <w:szCs w:val="16"/>
    </w:rPr>
  </w:style>
  <w:style w:type="character" w:customStyle="1" w:styleId="BalloonTextChar">
    <w:name w:val="Balloon Text Char"/>
    <w:link w:val="BalloonText"/>
    <w:uiPriority w:val="99"/>
    <w:semiHidden/>
    <w:rsid w:val="000861BB"/>
    <w:rPr>
      <w:rFonts w:ascii="Tahoma" w:hAnsi="Tahoma" w:cs="Tahoma"/>
      <w:color w:val="03485B"/>
      <w:sz w:val="16"/>
      <w:szCs w:val="16"/>
      <w:lang w:eastAsia="ja-JP"/>
    </w:rPr>
  </w:style>
  <w:style w:type="character" w:styleId="BookTitle">
    <w:name w:val="Book Title"/>
    <w:uiPriority w:val="33"/>
    <w:qFormat/>
    <w:rsid w:val="000E284B"/>
    <w:rPr>
      <w:rFonts w:ascii="Cambria" w:eastAsia="Times New Roman" w:hAnsi="Cambria"/>
      <w:b/>
      <w:i/>
      <w:sz w:val="24"/>
      <w:szCs w:val="24"/>
    </w:rPr>
  </w:style>
  <w:style w:type="numbering" w:customStyle="1" w:styleId="BulletedList">
    <w:name w:val="Bulleted List"/>
    <w:uiPriority w:val="99"/>
    <w:rsid w:val="000861BB"/>
    <w:pPr>
      <w:numPr>
        <w:numId w:val="1"/>
      </w:numPr>
    </w:pPr>
  </w:style>
  <w:style w:type="paragraph" w:styleId="Caption">
    <w:name w:val="caption"/>
    <w:basedOn w:val="Normal"/>
    <w:next w:val="Normal"/>
    <w:uiPriority w:val="99"/>
    <w:unhideWhenUsed/>
    <w:rsid w:val="000861BB"/>
    <w:pPr>
      <w:jc w:val="right"/>
    </w:pPr>
    <w:rPr>
      <w:b/>
      <w:bCs/>
      <w:color w:val="0B5294"/>
      <w:sz w:val="16"/>
      <w:szCs w:val="16"/>
    </w:rPr>
  </w:style>
  <w:style w:type="character" w:styleId="Emphasis">
    <w:name w:val="Emphasis"/>
    <w:uiPriority w:val="20"/>
    <w:qFormat/>
    <w:rsid w:val="000E284B"/>
    <w:rPr>
      <w:rFonts w:ascii="Calibri" w:hAnsi="Calibri"/>
      <w:b/>
      <w:i/>
      <w:iCs/>
    </w:rPr>
  </w:style>
  <w:style w:type="paragraph" w:styleId="Footer">
    <w:name w:val="footer"/>
    <w:basedOn w:val="Normal"/>
    <w:link w:val="FooterChar"/>
    <w:uiPriority w:val="99"/>
    <w:unhideWhenUsed/>
    <w:rsid w:val="000861BB"/>
    <w:pPr>
      <w:tabs>
        <w:tab w:val="center" w:pos="4680"/>
        <w:tab w:val="right" w:pos="9360"/>
      </w:tabs>
    </w:pPr>
  </w:style>
  <w:style w:type="character" w:customStyle="1" w:styleId="FooterChar">
    <w:name w:val="Footer Char"/>
    <w:link w:val="Footer"/>
    <w:uiPriority w:val="99"/>
    <w:rsid w:val="000861BB"/>
    <w:rPr>
      <w:rFonts w:cs="Constantia"/>
      <w:color w:val="03485B"/>
      <w:sz w:val="20"/>
      <w:szCs w:val="20"/>
      <w:lang w:eastAsia="ja-JP"/>
    </w:rPr>
  </w:style>
  <w:style w:type="paragraph" w:styleId="Header">
    <w:name w:val="header"/>
    <w:basedOn w:val="Normal"/>
    <w:link w:val="HeaderChar"/>
    <w:uiPriority w:val="99"/>
    <w:unhideWhenUsed/>
    <w:rsid w:val="000861BB"/>
    <w:pPr>
      <w:tabs>
        <w:tab w:val="center" w:pos="4680"/>
        <w:tab w:val="right" w:pos="9360"/>
      </w:tabs>
    </w:pPr>
  </w:style>
  <w:style w:type="character" w:customStyle="1" w:styleId="HeaderChar">
    <w:name w:val="Header Char"/>
    <w:link w:val="Header"/>
    <w:uiPriority w:val="99"/>
    <w:rsid w:val="000861BB"/>
    <w:rPr>
      <w:rFonts w:cs="Constantia"/>
      <w:color w:val="03485B"/>
      <w:sz w:val="20"/>
      <w:szCs w:val="20"/>
      <w:lang w:eastAsia="ja-JP"/>
    </w:rPr>
  </w:style>
  <w:style w:type="character" w:customStyle="1" w:styleId="Heading3Char">
    <w:name w:val="Heading 3 Char"/>
    <w:link w:val="Heading3"/>
    <w:uiPriority w:val="9"/>
    <w:rsid w:val="001F5ACF"/>
    <w:rPr>
      <w:rFonts w:ascii="Calibri" w:hAnsi="Calibri" w:cs="Calibri"/>
      <w:b/>
      <w:bCs/>
      <w:sz w:val="26"/>
      <w:szCs w:val="26"/>
      <w:lang w:bidi="en-US"/>
    </w:rPr>
  </w:style>
  <w:style w:type="character" w:customStyle="1" w:styleId="Heading4Char">
    <w:name w:val="Heading 4 Char"/>
    <w:link w:val="Heading4"/>
    <w:uiPriority w:val="9"/>
    <w:semiHidden/>
    <w:rsid w:val="000E284B"/>
    <w:rPr>
      <w:rFonts w:cs="Constantia"/>
      <w:b/>
      <w:bCs/>
      <w:sz w:val="28"/>
      <w:szCs w:val="28"/>
    </w:rPr>
  </w:style>
  <w:style w:type="character" w:customStyle="1" w:styleId="Heading5Char">
    <w:name w:val="Heading 5 Char"/>
    <w:link w:val="Heading5"/>
    <w:uiPriority w:val="9"/>
    <w:semiHidden/>
    <w:rsid w:val="000E284B"/>
    <w:rPr>
      <w:rFonts w:cs="Constantia"/>
      <w:b/>
      <w:bCs/>
      <w:i/>
      <w:iCs/>
      <w:sz w:val="26"/>
      <w:szCs w:val="26"/>
    </w:rPr>
  </w:style>
  <w:style w:type="character" w:customStyle="1" w:styleId="Heading6Char">
    <w:name w:val="Heading 6 Char"/>
    <w:link w:val="Heading6"/>
    <w:uiPriority w:val="9"/>
    <w:semiHidden/>
    <w:rsid w:val="000E284B"/>
    <w:rPr>
      <w:rFonts w:cs="Constantia"/>
      <w:b/>
      <w:bCs/>
    </w:rPr>
  </w:style>
  <w:style w:type="character" w:customStyle="1" w:styleId="Heading7Char">
    <w:name w:val="Heading 7 Char"/>
    <w:link w:val="Heading7"/>
    <w:uiPriority w:val="9"/>
    <w:semiHidden/>
    <w:rsid w:val="000E284B"/>
    <w:rPr>
      <w:rFonts w:cs="Constantia"/>
      <w:sz w:val="24"/>
      <w:szCs w:val="24"/>
    </w:rPr>
  </w:style>
  <w:style w:type="character" w:customStyle="1" w:styleId="Heading8Char">
    <w:name w:val="Heading 8 Char"/>
    <w:link w:val="Heading8"/>
    <w:uiPriority w:val="9"/>
    <w:semiHidden/>
    <w:rsid w:val="000E284B"/>
    <w:rPr>
      <w:rFonts w:cs="Constantia"/>
      <w:i/>
      <w:iCs/>
      <w:sz w:val="24"/>
      <w:szCs w:val="24"/>
    </w:rPr>
  </w:style>
  <w:style w:type="character" w:customStyle="1" w:styleId="Heading9Char">
    <w:name w:val="Heading 9 Char"/>
    <w:link w:val="Heading9"/>
    <w:uiPriority w:val="9"/>
    <w:semiHidden/>
    <w:rsid w:val="000E284B"/>
    <w:rPr>
      <w:rFonts w:ascii="Cambria" w:eastAsia="Times New Roman" w:hAnsi="Cambria" w:cs="Constantia"/>
    </w:rPr>
  </w:style>
  <w:style w:type="character" w:styleId="IntenseEmphasis">
    <w:name w:val="Intense Emphasis"/>
    <w:uiPriority w:val="21"/>
    <w:qFormat/>
    <w:rsid w:val="000E284B"/>
    <w:rPr>
      <w:b/>
      <w:i/>
      <w:sz w:val="24"/>
      <w:szCs w:val="24"/>
      <w:u w:val="single"/>
    </w:rPr>
  </w:style>
  <w:style w:type="paragraph" w:styleId="Quote">
    <w:name w:val="Quote"/>
    <w:basedOn w:val="Normal"/>
    <w:next w:val="Normal"/>
    <w:link w:val="QuoteChar"/>
    <w:uiPriority w:val="29"/>
    <w:qFormat/>
    <w:rsid w:val="000E284B"/>
    <w:rPr>
      <w:i/>
    </w:rPr>
  </w:style>
  <w:style w:type="character" w:customStyle="1" w:styleId="QuoteChar">
    <w:name w:val="Quote Char"/>
    <w:link w:val="Quote"/>
    <w:uiPriority w:val="29"/>
    <w:rsid w:val="000E284B"/>
    <w:rPr>
      <w:rFonts w:cs="Constantia"/>
      <w:i/>
      <w:sz w:val="24"/>
      <w:szCs w:val="24"/>
    </w:rPr>
  </w:style>
  <w:style w:type="paragraph" w:styleId="IntenseQuote">
    <w:name w:val="Intense Quote"/>
    <w:basedOn w:val="Normal"/>
    <w:next w:val="Normal"/>
    <w:link w:val="IntenseQuoteChar"/>
    <w:uiPriority w:val="30"/>
    <w:qFormat/>
    <w:rsid w:val="000E284B"/>
    <w:pPr>
      <w:ind w:left="720" w:right="720"/>
    </w:pPr>
    <w:rPr>
      <w:b/>
      <w:i/>
      <w:szCs w:val="22"/>
    </w:rPr>
  </w:style>
  <w:style w:type="character" w:customStyle="1" w:styleId="IntenseQuoteChar">
    <w:name w:val="Intense Quote Char"/>
    <w:link w:val="IntenseQuote"/>
    <w:uiPriority w:val="30"/>
    <w:rsid w:val="000E284B"/>
    <w:rPr>
      <w:rFonts w:cs="Constantia"/>
      <w:b/>
      <w:i/>
      <w:sz w:val="24"/>
    </w:rPr>
  </w:style>
  <w:style w:type="character" w:styleId="IntenseReference">
    <w:name w:val="Intense Reference"/>
    <w:uiPriority w:val="32"/>
    <w:qFormat/>
    <w:rsid w:val="000E284B"/>
    <w:rPr>
      <w:b/>
      <w:sz w:val="24"/>
      <w:u w:val="single"/>
    </w:rPr>
  </w:style>
  <w:style w:type="paragraph" w:styleId="ListParagraph">
    <w:name w:val="List Paragraph"/>
    <w:basedOn w:val="Normal"/>
    <w:uiPriority w:val="34"/>
    <w:qFormat/>
    <w:rsid w:val="000E284B"/>
    <w:pPr>
      <w:ind w:left="720"/>
      <w:contextualSpacing/>
    </w:pPr>
  </w:style>
  <w:style w:type="paragraph" w:styleId="NormalIndent">
    <w:name w:val="Normal Indent"/>
    <w:basedOn w:val="Normal"/>
    <w:uiPriority w:val="99"/>
    <w:unhideWhenUsed/>
    <w:rsid w:val="000861BB"/>
    <w:pPr>
      <w:ind w:left="720"/>
      <w:contextualSpacing/>
    </w:pPr>
  </w:style>
  <w:style w:type="numbering" w:customStyle="1" w:styleId="NumberedList">
    <w:name w:val="Numbered List"/>
    <w:uiPriority w:val="99"/>
    <w:rsid w:val="000861BB"/>
    <w:pPr>
      <w:numPr>
        <w:numId w:val="2"/>
      </w:numPr>
    </w:pPr>
  </w:style>
  <w:style w:type="character" w:styleId="Strong">
    <w:name w:val="Strong"/>
    <w:uiPriority w:val="22"/>
    <w:qFormat/>
    <w:rsid w:val="000E284B"/>
    <w:rPr>
      <w:b/>
      <w:bCs/>
    </w:rPr>
  </w:style>
  <w:style w:type="character" w:styleId="SubtleEmphasis">
    <w:name w:val="Subtle Emphasis"/>
    <w:uiPriority w:val="19"/>
    <w:qFormat/>
    <w:rsid w:val="000E284B"/>
    <w:rPr>
      <w:i/>
      <w:color w:val="5A5A5A"/>
    </w:rPr>
  </w:style>
  <w:style w:type="character" w:styleId="SubtleReference">
    <w:name w:val="Subtle Reference"/>
    <w:uiPriority w:val="31"/>
    <w:qFormat/>
    <w:rsid w:val="000E284B"/>
    <w:rPr>
      <w:sz w:val="24"/>
      <w:szCs w:val="24"/>
      <w:u w:val="single"/>
    </w:rPr>
  </w:style>
  <w:style w:type="table" w:styleId="TableGrid">
    <w:name w:val="Table Grid"/>
    <w:basedOn w:val="TableNormal"/>
    <w:uiPriority w:val="1"/>
    <w:rsid w:val="000861BB"/>
    <w:rPr>
      <w:rFonts w:cs="Constant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463052"/>
  </w:style>
  <w:style w:type="paragraph" w:customStyle="1" w:styleId="bullet">
    <w:name w:val="bullet"/>
    <w:basedOn w:val="Normal"/>
    <w:rsid w:val="004960C8"/>
    <w:pPr>
      <w:numPr>
        <w:numId w:val="3"/>
      </w:numPr>
      <w:spacing w:after="180"/>
      <w:ind w:left="714" w:hanging="357"/>
      <w:contextualSpacing/>
    </w:pPr>
    <w:rPr>
      <w:rFonts w:ascii="Arial" w:hAnsi="Arial" w:cs="Arial"/>
      <w:sz w:val="20"/>
      <w:szCs w:val="20"/>
      <w:lang w:eastAsia="en-AU"/>
    </w:rPr>
  </w:style>
  <w:style w:type="paragraph" w:styleId="NoSpacing">
    <w:name w:val="No Spacing"/>
    <w:basedOn w:val="Normal"/>
    <w:link w:val="NoSpacingChar"/>
    <w:uiPriority w:val="1"/>
    <w:qFormat/>
    <w:rsid w:val="000E284B"/>
    <w:rPr>
      <w:rFonts w:cs="Times New Roman"/>
      <w:szCs w:val="32"/>
    </w:rPr>
  </w:style>
  <w:style w:type="paragraph" w:styleId="TOCHeading">
    <w:name w:val="TOC Heading"/>
    <w:basedOn w:val="Heading1"/>
    <w:next w:val="Normal"/>
    <w:uiPriority w:val="39"/>
    <w:semiHidden/>
    <w:unhideWhenUsed/>
    <w:qFormat/>
    <w:rsid w:val="000E284B"/>
    <w:pPr>
      <w:outlineLvl w:val="9"/>
    </w:pPr>
    <w:rPr>
      <w:rFonts w:cs="Times New Roman"/>
    </w:rPr>
  </w:style>
  <w:style w:type="paragraph" w:styleId="TOC1">
    <w:name w:val="toc 1"/>
    <w:basedOn w:val="Normal"/>
    <w:next w:val="Normal"/>
    <w:autoRedefine/>
    <w:uiPriority w:val="39"/>
    <w:rsid w:val="00FB5760"/>
  </w:style>
  <w:style w:type="paragraph" w:styleId="TOC2">
    <w:name w:val="toc 2"/>
    <w:basedOn w:val="Normal"/>
    <w:next w:val="Normal"/>
    <w:autoRedefine/>
    <w:uiPriority w:val="39"/>
    <w:rsid w:val="00FB5760"/>
    <w:pPr>
      <w:ind w:left="240"/>
    </w:pPr>
  </w:style>
  <w:style w:type="character" w:customStyle="1" w:styleId="NoSpacingChar">
    <w:name w:val="No Spacing Char"/>
    <w:link w:val="NoSpacing"/>
    <w:uiPriority w:val="1"/>
    <w:rsid w:val="00B93DE7"/>
    <w:rPr>
      <w:sz w:val="24"/>
      <w:szCs w:val="32"/>
      <w:lang w:val="en-US" w:eastAsia="en-US" w:bidi="en-US"/>
    </w:rPr>
  </w:style>
  <w:style w:type="character" w:styleId="Hyperlink">
    <w:name w:val="Hyperlink"/>
    <w:uiPriority w:val="99"/>
    <w:semiHidden/>
    <w:unhideWhenUsed/>
    <w:rsid w:val="00C7332B"/>
    <w:rPr>
      <w:strike w:val="0"/>
      <w:dstrike w:val="0"/>
      <w:color w:val="022A68"/>
      <w:u w:val="none"/>
      <w:effect w:val="none"/>
    </w:rPr>
  </w:style>
  <w:style w:type="character" w:styleId="FollowedHyperlink">
    <w:name w:val="FollowedHyperlink"/>
    <w:uiPriority w:val="99"/>
    <w:semiHidden/>
    <w:unhideWhenUsed/>
    <w:rsid w:val="00C7332B"/>
    <w:rPr>
      <w:strike w:val="0"/>
      <w:dstrike w:val="0"/>
      <w:color w:val="022A68"/>
      <w:u w:val="none"/>
      <w:effect w:val="none"/>
    </w:rPr>
  </w:style>
  <w:style w:type="paragraph" w:customStyle="1" w:styleId="msonormal0">
    <w:name w:val="msonormal"/>
    <w:basedOn w:val="Normal"/>
    <w:rsid w:val="00C7332B"/>
    <w:pPr>
      <w:spacing w:before="100" w:beforeAutospacing="1" w:after="100" w:afterAutospacing="1"/>
    </w:pPr>
    <w:rPr>
      <w:rFonts w:ascii="Times New Roman" w:hAnsi="Times New Roman" w:cs="Times New Roman"/>
      <w:lang w:val="en-AU" w:eastAsia="en-AU" w:bidi="ar-SA"/>
    </w:rPr>
  </w:style>
  <w:style w:type="paragraph" w:styleId="NormalWeb">
    <w:name w:val="Normal (Web)"/>
    <w:basedOn w:val="Normal"/>
    <w:uiPriority w:val="99"/>
    <w:semiHidden/>
    <w:unhideWhenUsed/>
    <w:rsid w:val="00C7332B"/>
    <w:pPr>
      <w:spacing w:before="100" w:beforeAutospacing="1" w:after="100" w:afterAutospacing="1"/>
    </w:pPr>
    <w:rPr>
      <w:rFonts w:ascii="Times New Roman" w:hAnsi="Times New Roman" w:cs="Times New Roman"/>
      <w:lang w:val="en-AU" w:eastAsia="en-AU" w:bidi="ar-SA"/>
    </w:rPr>
  </w:style>
  <w:style w:type="paragraph" w:customStyle="1" w:styleId="description">
    <w:name w:val="description"/>
    <w:basedOn w:val="Normal"/>
    <w:rsid w:val="00C7332B"/>
    <w:pPr>
      <w:spacing w:before="60" w:after="120"/>
      <w:ind w:left="60" w:right="60"/>
      <w:jc w:val="both"/>
    </w:pPr>
    <w:rPr>
      <w:rFonts w:ascii="Arial" w:hAnsi="Arial" w:cs="Arial"/>
      <w:sz w:val="20"/>
      <w:szCs w:val="20"/>
      <w:lang w:val="en-AU" w:eastAsia="en-AU" w:bidi="ar-SA"/>
    </w:rPr>
  </w:style>
  <w:style w:type="paragraph" w:customStyle="1" w:styleId="mout">
    <w:name w:val="mout"/>
    <w:basedOn w:val="Normal"/>
    <w:rsid w:val="00C7332B"/>
    <w:pPr>
      <w:spacing w:before="100" w:beforeAutospacing="1" w:after="100" w:afterAutospacing="1"/>
    </w:pPr>
    <w:rPr>
      <w:rFonts w:ascii="Times New Roman" w:hAnsi="Times New Roman" w:cs="Times New Roman"/>
      <w:lang w:val="en-AU" w:eastAsia="en-AU" w:bidi="ar-SA"/>
    </w:rPr>
  </w:style>
  <w:style w:type="paragraph" w:customStyle="1" w:styleId="mover">
    <w:name w:val="mover"/>
    <w:basedOn w:val="Normal"/>
    <w:rsid w:val="00C7332B"/>
    <w:pPr>
      <w:shd w:val="clear" w:color="auto" w:fill="D0E0F5"/>
      <w:spacing w:before="100" w:beforeAutospacing="1" w:after="100" w:afterAutospacing="1"/>
    </w:pPr>
    <w:rPr>
      <w:rFonts w:ascii="Times New Roman" w:hAnsi="Times New Roman" w:cs="Times New Roman"/>
      <w:lang w:val="en-AU" w:eastAsia="en-AU" w:bidi="ar-SA"/>
    </w:rPr>
  </w:style>
  <w:style w:type="paragraph" w:customStyle="1" w:styleId="simple">
    <w:name w:val="simple"/>
    <w:basedOn w:val="Normal"/>
    <w:rsid w:val="00C7332B"/>
    <w:pPr>
      <w:pBdr>
        <w:top w:val="single" w:sz="6" w:space="0" w:color="000000"/>
        <w:left w:val="single" w:sz="6" w:space="0" w:color="000000"/>
        <w:bottom w:val="single" w:sz="6" w:space="0" w:color="000000"/>
        <w:right w:val="single" w:sz="6" w:space="0" w:color="000000"/>
      </w:pBdr>
      <w:spacing w:before="100" w:beforeAutospacing="1" w:after="100" w:afterAutospacing="1"/>
      <w:textAlignment w:val="top"/>
    </w:pPr>
    <w:rPr>
      <w:rFonts w:ascii="Arial" w:hAnsi="Arial" w:cs="Arial"/>
      <w:sz w:val="16"/>
      <w:szCs w:val="16"/>
      <w:lang w:val="en-AU" w:eastAsia="en-AU" w:bidi="ar-SA"/>
    </w:rPr>
  </w:style>
  <w:style w:type="paragraph" w:customStyle="1" w:styleId="norecords">
    <w:name w:val="norecords"/>
    <w:basedOn w:val="Normal"/>
    <w:rsid w:val="00C7332B"/>
    <w:pPr>
      <w:spacing w:before="100" w:beforeAutospacing="1" w:after="100" w:afterAutospacing="1"/>
    </w:pPr>
    <w:rPr>
      <w:rFonts w:ascii="Arial" w:hAnsi="Arial" w:cs="Arial"/>
      <w:sz w:val="16"/>
      <w:szCs w:val="16"/>
      <w:lang w:val="en-AU" w:eastAsia="en-AU" w:bidi="ar-SA"/>
    </w:rPr>
  </w:style>
  <w:style w:type="paragraph" w:customStyle="1" w:styleId="uccxscript">
    <w:name w:val="uccx_script"/>
    <w:basedOn w:val="Normal"/>
    <w:rsid w:val="00C7332B"/>
    <w:pPr>
      <w:spacing w:before="100" w:beforeAutospacing="1" w:after="100" w:afterAutospacing="1"/>
    </w:pPr>
    <w:rPr>
      <w:rFonts w:ascii="Arial" w:hAnsi="Arial" w:cs="Arial"/>
      <w:sz w:val="19"/>
      <w:szCs w:val="19"/>
      <w:lang w:val="en-AU" w:eastAsia="en-AU" w:bidi="ar-SA"/>
    </w:rPr>
  </w:style>
  <w:style w:type="paragraph" w:customStyle="1" w:styleId="listview-indent1">
    <w:name w:val="listview-indent1"/>
    <w:basedOn w:val="Normal"/>
    <w:rsid w:val="00C7332B"/>
    <w:pPr>
      <w:spacing w:before="100" w:beforeAutospacing="1" w:after="100" w:afterAutospacing="1"/>
      <w:ind w:firstLine="300"/>
    </w:pPr>
    <w:rPr>
      <w:rFonts w:ascii="Times New Roman" w:hAnsi="Times New Roman" w:cs="Times New Roman"/>
      <w:lang w:val="en-AU" w:eastAsia="en-AU" w:bidi="ar-SA"/>
    </w:rPr>
  </w:style>
  <w:style w:type="paragraph" w:customStyle="1" w:styleId="listview-indent2">
    <w:name w:val="listview-indent2"/>
    <w:basedOn w:val="Normal"/>
    <w:rsid w:val="00C7332B"/>
    <w:pPr>
      <w:spacing w:before="100" w:beforeAutospacing="1" w:after="100" w:afterAutospacing="1"/>
      <w:ind w:firstLine="600"/>
    </w:pPr>
    <w:rPr>
      <w:rFonts w:ascii="Times New Roman" w:hAnsi="Times New Roman" w:cs="Times New Roman"/>
      <w:lang w:val="en-AU" w:eastAsia="en-AU" w:bidi="ar-SA"/>
    </w:rPr>
  </w:style>
  <w:style w:type="paragraph" w:customStyle="1" w:styleId="listview-indent3">
    <w:name w:val="listview-indent3"/>
    <w:basedOn w:val="Normal"/>
    <w:rsid w:val="00C7332B"/>
    <w:pPr>
      <w:spacing w:before="100" w:beforeAutospacing="1" w:after="100" w:afterAutospacing="1"/>
      <w:ind w:firstLine="900"/>
    </w:pPr>
    <w:rPr>
      <w:rFonts w:ascii="Times New Roman" w:hAnsi="Times New Roman" w:cs="Times New Roman"/>
      <w:lang w:val="en-AU" w:eastAsia="en-AU" w:bidi="ar-SA"/>
    </w:rPr>
  </w:style>
  <w:style w:type="paragraph" w:customStyle="1" w:styleId="listview-indent4">
    <w:name w:val="listview-indent4"/>
    <w:basedOn w:val="Normal"/>
    <w:rsid w:val="00C7332B"/>
    <w:pPr>
      <w:spacing w:before="100" w:beforeAutospacing="1" w:after="100" w:afterAutospacing="1"/>
      <w:ind w:firstLine="1200"/>
    </w:pPr>
    <w:rPr>
      <w:rFonts w:ascii="Times New Roman" w:hAnsi="Times New Roman" w:cs="Times New Roman"/>
      <w:lang w:val="en-AU" w:eastAsia="en-AU" w:bidi="ar-SA"/>
    </w:rPr>
  </w:style>
  <w:style w:type="paragraph" w:customStyle="1" w:styleId="listview-indent5">
    <w:name w:val="listview-indent5"/>
    <w:basedOn w:val="Normal"/>
    <w:rsid w:val="00C7332B"/>
    <w:pPr>
      <w:spacing w:before="100" w:beforeAutospacing="1" w:after="100" w:afterAutospacing="1"/>
      <w:ind w:firstLine="1500"/>
    </w:pPr>
    <w:rPr>
      <w:rFonts w:ascii="Times New Roman" w:hAnsi="Times New Roman" w:cs="Times New Roman"/>
      <w:lang w:val="en-AU" w:eastAsia="en-AU" w:bidi="ar-SA"/>
    </w:rPr>
  </w:style>
  <w:style w:type="paragraph" w:customStyle="1" w:styleId="listview-indent6">
    <w:name w:val="listview-indent6"/>
    <w:basedOn w:val="Normal"/>
    <w:rsid w:val="00C7332B"/>
    <w:pPr>
      <w:spacing w:before="100" w:beforeAutospacing="1" w:after="100" w:afterAutospacing="1"/>
      <w:ind w:firstLine="1800"/>
    </w:pPr>
    <w:rPr>
      <w:rFonts w:ascii="Times New Roman" w:hAnsi="Times New Roman" w:cs="Times New Roman"/>
      <w:lang w:val="en-AU" w:eastAsia="en-AU" w:bidi="ar-SA"/>
    </w:rPr>
  </w:style>
  <w:style w:type="paragraph" w:customStyle="1" w:styleId="listview-indent7">
    <w:name w:val="listview-indent7"/>
    <w:basedOn w:val="Normal"/>
    <w:rsid w:val="00C7332B"/>
    <w:pPr>
      <w:spacing w:before="100" w:beforeAutospacing="1" w:after="100" w:afterAutospacing="1"/>
      <w:ind w:firstLine="2100"/>
    </w:pPr>
    <w:rPr>
      <w:rFonts w:ascii="Times New Roman" w:hAnsi="Times New Roman" w:cs="Times New Roman"/>
      <w:lang w:val="en-AU" w:eastAsia="en-AU" w:bidi="ar-SA"/>
    </w:rPr>
  </w:style>
  <w:style w:type="paragraph" w:customStyle="1" w:styleId="listview-indent8">
    <w:name w:val="listview-indent8"/>
    <w:basedOn w:val="Normal"/>
    <w:rsid w:val="00C7332B"/>
    <w:pPr>
      <w:spacing w:before="100" w:beforeAutospacing="1" w:after="100" w:afterAutospacing="1"/>
      <w:ind w:firstLine="2400"/>
    </w:pPr>
    <w:rPr>
      <w:rFonts w:ascii="Times New Roman" w:hAnsi="Times New Roman" w:cs="Times New Roman"/>
      <w:lang w:val="en-AU" w:eastAsia="en-AU" w:bidi="ar-SA"/>
    </w:rPr>
  </w:style>
  <w:style w:type="paragraph" w:customStyle="1" w:styleId="listview-indent9">
    <w:name w:val="listview-indent9"/>
    <w:basedOn w:val="Normal"/>
    <w:rsid w:val="00C7332B"/>
    <w:pPr>
      <w:spacing w:before="100" w:beforeAutospacing="1" w:after="100" w:afterAutospacing="1"/>
      <w:ind w:firstLine="2700"/>
    </w:pPr>
    <w:rPr>
      <w:rFonts w:ascii="Times New Roman" w:hAnsi="Times New Roman" w:cs="Times New Roman"/>
      <w:lang w:val="en-AU" w:eastAsia="en-AU" w:bidi="ar-SA"/>
    </w:rPr>
  </w:style>
  <w:style w:type="paragraph" w:customStyle="1" w:styleId="listview-indent10">
    <w:name w:val="listview-indent10"/>
    <w:basedOn w:val="Normal"/>
    <w:rsid w:val="00C7332B"/>
    <w:pPr>
      <w:spacing w:before="100" w:beforeAutospacing="1" w:after="100" w:afterAutospacing="1"/>
      <w:ind w:firstLine="3000"/>
    </w:pPr>
    <w:rPr>
      <w:rFonts w:ascii="Times New Roman" w:hAnsi="Times New Roman" w:cs="Times New Roman"/>
      <w:lang w:val="en-AU" w:eastAsia="en-AU" w:bidi="ar-SA"/>
    </w:rPr>
  </w:style>
  <w:style w:type="paragraph" w:customStyle="1" w:styleId="uccxvariables">
    <w:name w:val="uccx_variables"/>
    <w:basedOn w:val="Normal"/>
    <w:rsid w:val="00C7332B"/>
    <w:pPr>
      <w:spacing w:before="225" w:after="100" w:afterAutospacing="1"/>
    </w:pPr>
    <w:rPr>
      <w:rFonts w:ascii="Times New Roman" w:hAnsi="Times New Roman" w:cs="Times New Roman"/>
      <w:b/>
      <w:bCs/>
      <w:sz w:val="23"/>
      <w:szCs w:val="23"/>
      <w:lang w:val="en-AU" w:eastAsia="en-AU" w:bidi="ar-SA"/>
    </w:rPr>
  </w:style>
  <w:style w:type="paragraph" w:customStyle="1" w:styleId="uccxvariabletable">
    <w:name w:val="uccx_variabletable"/>
    <w:basedOn w:val="Normal"/>
    <w:rsid w:val="00C7332B"/>
    <w:pPr>
      <w:pBdr>
        <w:top w:val="single" w:sz="6" w:space="0" w:color="000000"/>
        <w:left w:val="single" w:sz="6" w:space="0" w:color="000000"/>
        <w:bottom w:val="single" w:sz="6" w:space="0" w:color="000000"/>
        <w:right w:val="single" w:sz="6" w:space="0" w:color="000000"/>
      </w:pBdr>
      <w:spacing w:before="100" w:beforeAutospacing="1" w:after="100" w:afterAutospacing="1"/>
    </w:pPr>
    <w:rPr>
      <w:rFonts w:ascii="Courier New" w:hAnsi="Courier New" w:cs="Courier New"/>
      <w:sz w:val="18"/>
      <w:szCs w:val="18"/>
      <w:lang w:val="en-AU" w:eastAsia="en-AU" w:bidi="ar-SA"/>
    </w:rPr>
  </w:style>
  <w:style w:type="paragraph" w:styleId="TOC3">
    <w:name w:val="toc 3"/>
    <w:basedOn w:val="Normal"/>
    <w:next w:val="Normal"/>
    <w:autoRedefine/>
    <w:uiPriority w:val="39"/>
    <w:rsid w:val="007B1BC7"/>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control" Target="activeX/activeX1.xml"/><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activeX/activeX2.xml><?xml version="1.0" encoding="utf-8"?>
<ax:ocx xmlns:ax="http://schemas.microsoft.com/office/2006/activeX" xmlns:r="http://schemas.openxmlformats.org/officeDocument/2006/relationships" ax:classid="{D7053240-CE69-11CD-A777-00DD01143C57}"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C8F11-292F-47AE-989A-77195137F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8806</Words>
  <Characters>50199</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2019-10-21T12:52:00Z</dcterms:created>
  <dcterms:modified xsi:type="dcterms:W3CDTF">2019-10-21T12:52:00Z</dcterms:modified>
</cp:coreProperties>
</file>